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144"/>
        <w:gridCol w:w="2062"/>
      </w:tblGrid>
      <w:tr w:rsidR="006E0C90" w:rsidRPr="006E0C90" w:rsidTr="00375042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6E0C90" w:rsidRPr="006E0C90" w:rsidRDefault="006E0C90" w:rsidP="006E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Tantárgy neve: Játékpszichológia és játékpedagógia </w:t>
            </w:r>
          </w:p>
        </w:tc>
        <w:tc>
          <w:tcPr>
            <w:tcW w:w="2144" w:type="dxa"/>
            <w:vAlign w:val="center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Kódja: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LMP_ND122G4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  <w:vAlign w:val="center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Kreditszáma: 4</w:t>
            </w:r>
          </w:p>
        </w:tc>
      </w:tr>
      <w:tr w:rsidR="006E0C90" w:rsidRPr="006E0C90" w:rsidTr="00375042"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 (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</w:t>
            </w:r>
            <w:r w:rsidRPr="006E0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szem./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.):</w:t>
            </w: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6E0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gyakorlat </w:t>
            </w:r>
          </w:p>
        </w:tc>
      </w:tr>
      <w:tr w:rsidR="006E0C90" w:rsidRPr="006E0C90" w:rsidTr="00375042"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értékelés módja (kollokvium/gyakorlati jegy/egyéb): kollokvium</w:t>
            </w:r>
          </w:p>
        </w:tc>
      </w:tr>
      <w:tr w:rsidR="006E0C90" w:rsidRPr="006E0C90" w:rsidTr="00375042"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tantervi helye (hányadik félév): 1.</w:t>
            </w:r>
          </w:p>
        </w:tc>
      </w:tr>
      <w:tr w:rsidR="006E0C90" w:rsidRPr="006E0C90" w:rsidTr="00375042"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Meghirdetés gyakorisága: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tanév őszi féléve</w:t>
            </w:r>
          </w:p>
        </w:tc>
      </w:tr>
      <w:tr w:rsidR="006E0C90" w:rsidRPr="006E0C90" w:rsidTr="00375042"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 nyelv (ha nem magyar):magyar</w:t>
            </w:r>
          </w:p>
        </w:tc>
      </w:tr>
      <w:tr w:rsidR="006E0C90" w:rsidRPr="006E0C90" w:rsidTr="00375042"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E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(ha vannak)</w:t>
            </w:r>
            <w:r w:rsidRPr="006E0C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: -</w:t>
            </w:r>
          </w:p>
        </w:tc>
      </w:tr>
      <w:tr w:rsidR="006E0C90" w:rsidRPr="006E0C90" w:rsidTr="00375042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Tantárgyleírás</w:t>
            </w:r>
          </w:p>
        </w:tc>
      </w:tr>
      <w:tr w:rsidR="006E0C90" w:rsidRPr="006E0C90" w:rsidTr="00375042">
        <w:trPr>
          <w:trHeight w:val="318"/>
        </w:trPr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Oktatási cél: </w:t>
            </w: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játék a gyermek egyik legfontosabb tevékenysége, így nyilvánvalóan fontos, hogy a gyermekekkel foglalkozó szakemberek tisztában</w:t>
            </w: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legyenek</w:t>
            </w: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gyermeki játék jellemzőivel, pedagógiai, pszichológiai jelentőségével, szerepével. Áttekintést nyerjenek a játékra vonatkozó pszichológiai elméletekről, a játék szerepéről az ember életében, és fejlődésében, a különböző fejlődéslélektani korszakokban.</w:t>
            </w: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Kialakítandó / fejlesztendő kompetenciák:</w:t>
            </w: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Ismeretek: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E0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hallgató a félév végére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Ismeri a játék fogalmát, jellemzőit, pedagógiai történetét, fontosabb elméleteit.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Ismeri a különböző életkori szakaszokban jellegzetes játékfajtákat, azok szerepét a gyermek fejlődésében.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Ismeri a különböző társak –egykorú társak, pedagógus - szerepét a játékban.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 tudja használni a játékot gyerek megismerésében és fejlesztésében.</w:t>
            </w: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Képességek: A kurzus elvégzésével a hallgató képes lesz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elméleti ismeretek gyakorlati felfedezésére, a játékpszichológiai, játékpedagógiai összefüggések felismerésére, a gyermekkel való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együttjátszásra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játékban való együttműködéshez szükséges pedagógiai feladatok ellátására.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Önreflexióra, saját a gyermekek játékában betöltött szerepére vonatkozóan.</w:t>
            </w: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Attitűdök/nézetek: a kurzus elvégzésével várhatóan a hallgató a következő attitűdökkel fog rendelkezni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Nyitott lesz a játékpedagógiai összefüggések felhasználására a gyermekek személyiségfejlesztésében.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Fontosnak tartja a gyermek megismerését, fejlesztését a játékon keresztül.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Fontosnak tartja gyermekkel való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együttjátszásban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rejlő pedagógiai lehetőségek kiaknázását.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Felismeri, hogy fontos a tudatosság és az önreflexió a saját a gyermekkel való játéktevékenységében.</w:t>
            </w: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oktatás tartalma és tervezett ütemezése:</w:t>
            </w: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Mivel a tantárgyhoz nem tartozik előadás ezért az részint tanári előadásra, részint a tanár által kiadott feladatok közös megbeszélésre épül.</w:t>
            </w:r>
          </w:p>
          <w:p w:rsidR="006E0C90" w:rsidRPr="006E0C90" w:rsidRDefault="006E0C90" w:rsidP="006E0C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tananyag tartalma részletesen: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27"/>
              <w:gridCol w:w="5557"/>
            </w:tblGrid>
            <w:tr w:rsidR="006E0C90" w:rsidRPr="006E0C90" w:rsidTr="00375042">
              <w:trPr>
                <w:trHeight w:val="286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6E0C90" w:rsidRPr="006E0C90" w:rsidRDefault="006E0C90" w:rsidP="006E0C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Konzultációs időpontok</w:t>
                  </w:r>
                </w:p>
              </w:tc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6E0C90" w:rsidRPr="006E0C90" w:rsidRDefault="006E0C90" w:rsidP="006E0C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Tananyag</w:t>
                  </w:r>
                </w:p>
              </w:tc>
            </w:tr>
            <w:tr w:rsidR="006E0C90" w:rsidRPr="006E0C90" w:rsidTr="00375042">
              <w:trPr>
                <w:trHeight w:val="538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0C90" w:rsidRPr="006E0C90" w:rsidRDefault="006E0C90" w:rsidP="006E0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lastRenderedPageBreak/>
                    <w:t>2019</w:t>
                  </w: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09.14</w:t>
                  </w: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. 9:00-18:05</w:t>
                  </w:r>
                </w:p>
              </w:tc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C90" w:rsidRPr="006E0C90" w:rsidRDefault="006E0C90" w:rsidP="006E0C9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Bevezetés, A játék fogalma, értelmezése, jellemzői</w:t>
                  </w:r>
                </w:p>
                <w:p w:rsidR="006E0C90" w:rsidRPr="006E0C90" w:rsidRDefault="006E0C90" w:rsidP="006E0C9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A játék története</w:t>
                  </w:r>
                </w:p>
                <w:p w:rsidR="006E0C90" w:rsidRPr="006E0C90" w:rsidRDefault="006E0C90" w:rsidP="006E0C9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A játékkal kapcsolatos biológiai, pedagógiai- pszichológiai elméletek</w:t>
                  </w:r>
                </w:p>
                <w:p w:rsidR="006E0C90" w:rsidRPr="006E0C90" w:rsidRDefault="006E0C90" w:rsidP="006E0C9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Különböző életkori szakaszok jellegzetes játékai – a csecsemő és kisgyermekkor - A művelethangsúlyos játékok fogalma, jellemzői, fajtái, A művelethangsúlyos játék szerepe a gyermek fejlődésében</w:t>
                  </w:r>
                </w:p>
                <w:p w:rsidR="006E0C90" w:rsidRPr="006E0C90" w:rsidRDefault="006E0C90" w:rsidP="006E0C90">
                  <w:pPr>
                    <w:numPr>
                      <w:ilvl w:val="1"/>
                      <w:numId w:val="3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Különböző életkori szakaszok jellegzetes játékai – az óvodáskor - A szerepjáték fogalma, jellemzői, fajtái, A szerepjáték szerepe a gyermek fejlődésében, A bábjáték fogalma, jellemzői, fajtái, A bábjáték szerepe a gyermek fejlődésében</w:t>
                  </w:r>
                </w:p>
                <w:p w:rsidR="006E0C90" w:rsidRPr="006E0C90" w:rsidRDefault="006E0C90" w:rsidP="006E0C90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Különböző életkori szakaszok jellegzetes játékai – a kisiskoláskor - A szabályjáték fogalma, jellemzői, fajtái, A szabályjáték szerepe a gyermek fejlődésében, A népi játékok</w:t>
                  </w:r>
                </w:p>
                <w:p w:rsidR="006E0C90" w:rsidRPr="006E0C90" w:rsidRDefault="006E0C90" w:rsidP="006E0C9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Játékterek, játékszerek</w:t>
                  </w:r>
                </w:p>
                <w:p w:rsidR="006E0C90" w:rsidRPr="006E0C90" w:rsidRDefault="006E0C90" w:rsidP="006E0C90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Társak szerepe a játékban, Egykorú társak szerepe a játékban, Pedagógus szerepe a játékban</w:t>
                  </w:r>
                </w:p>
                <w:p w:rsidR="006E0C90" w:rsidRPr="006E0C90" w:rsidRDefault="006E0C90" w:rsidP="006E0C90">
                  <w:pPr>
                    <w:numPr>
                      <w:ilvl w:val="1"/>
                      <w:numId w:val="6"/>
                    </w:numPr>
                    <w:spacing w:after="0" w:line="240" w:lineRule="auto"/>
                    <w:ind w:left="342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A játék felhasználása a gyermek megismerésében, a játék személyiségfejlesztő szerepe, A játék személyiségfejlesztő szerepe: a játék, mint a gyerek öngyógyításának eszköze, a játék terápiás felhasználása</w:t>
                  </w:r>
                </w:p>
                <w:p w:rsidR="006E0C90" w:rsidRPr="006E0C90" w:rsidRDefault="006E0C90" w:rsidP="006E0C90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42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Korunk játékai: </w:t>
                  </w:r>
                  <w:proofErr w:type="spellStart"/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fantasyjátékok</w:t>
                  </w:r>
                  <w:proofErr w:type="spellEnd"/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, és virtuális játékok</w:t>
                  </w:r>
                </w:p>
                <w:p w:rsidR="006E0C90" w:rsidRPr="006E0C90" w:rsidRDefault="006E0C90" w:rsidP="006E0C90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42" w:hanging="342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6E0C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A megfigyelés, mint a gyermek megismerésének pedagógiai, pszichológiai módszere, A gyermek fejlettsége a játék tükrében (mozgás, beszéd, társas kapcsolatok, érzelmi élet, kognitív fejlődés)</w:t>
                  </w:r>
                </w:p>
              </w:tc>
            </w:tr>
          </w:tbl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Oktatásszervezés: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szeminárium 2019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09.14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-én lesz 9:00-18:05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közötti időben az ÉK/210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teremben.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órán bármilyen a jegyzeteléshez használatos eszköz alkalmazása megengedett.</w:t>
            </w:r>
          </w:p>
          <w:p w:rsidR="006E0C90" w:rsidRPr="006E0C90" w:rsidRDefault="006E0C90" w:rsidP="006E0C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kurzus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teljesítésének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feltételei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6E0C90" w:rsidRPr="006E0C90" w:rsidRDefault="006E0C90" w:rsidP="006E0C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gyakorlati jegyhez egy sikeres zárthelyi dolgozat szükséges. </w:t>
            </w:r>
          </w:p>
          <w:p w:rsidR="006E0C90" w:rsidRPr="006E0C90" w:rsidRDefault="006E0C90" w:rsidP="006E0C9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zárthelyi dolgozat sikeres teljesítéséhez 50% szükséges: 0-50% elégtelen, 51-62% elégséges, 63-75% közepes, 76-88 % jó, 89-100% jeles.</w:t>
            </w:r>
          </w:p>
          <w:p w:rsidR="006E0C90" w:rsidRPr="006E0C90" w:rsidRDefault="006E0C90" w:rsidP="006E0C9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zárthelyi dolgozat teszt jellegű, a részletes tematikában látható témakörökből. </w:t>
            </w:r>
          </w:p>
          <w:p w:rsidR="006E0C90" w:rsidRPr="006E0C90" w:rsidRDefault="006E0C90" w:rsidP="006E0C9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részvételköteles a Tanulmányi és Vizsgaszabályzat rendelkezései szerint az órák 75%-án kötelező a részvétel.</w:t>
            </w:r>
          </w:p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0C90" w:rsidRPr="006E0C90" w:rsidTr="00375042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6E0C90" w:rsidRPr="006E0C90" w:rsidRDefault="006E0C90" w:rsidP="006E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E0C90" w:rsidRPr="006E0C90" w:rsidTr="00375042"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6E0C90" w:rsidRPr="006E0C90" w:rsidRDefault="006E0C90" w:rsidP="006E0C9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Maszler</w:t>
            </w:r>
            <w:proofErr w:type="spellEnd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Irén2002: Játékpedagógia. </w:t>
            </w:r>
            <w:proofErr w:type="spellStart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Coménius</w:t>
            </w:r>
            <w:proofErr w:type="spellEnd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Pécs. 7-110. p.</w:t>
            </w:r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Kovács György – </w:t>
            </w:r>
            <w:proofErr w:type="spellStart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Bakosi</w:t>
            </w:r>
            <w:proofErr w:type="spellEnd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Éva 2007.: Játékpedagógiai ismeretek. Debrecen. 25-54., 55-71., 90-119., 156-215</w:t>
            </w:r>
          </w:p>
          <w:p w:rsidR="006E0C90" w:rsidRPr="006E0C90" w:rsidRDefault="006E0C90" w:rsidP="006E0C9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Kovács György – </w:t>
            </w:r>
            <w:proofErr w:type="spellStart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Bakosi</w:t>
            </w:r>
            <w:proofErr w:type="spellEnd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Éva 2005: Játék az óvodában. </w:t>
            </w:r>
            <w:proofErr w:type="spellStart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Didakt</w:t>
            </w:r>
            <w:proofErr w:type="spellEnd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kiadó, Debrecen. 9-34., 41-55., 63-69., 119-147.,155-207., 213-240</w:t>
            </w:r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Stöckert</w:t>
            </w:r>
            <w:proofErr w:type="spellEnd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Károolyné</w:t>
            </w:r>
            <w:proofErr w:type="spellEnd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6E0C9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.): Játékpszichológia.1997 ELTE Eötvös kiadó Budapest. 58-63121-148.,194-198.,215-230., 235-238., 250-281. p.</w:t>
            </w:r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Mérei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 – V.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Binét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Ágnes 1997: Gyermeklélektan. Gondolat, Budapest. 122-145.p.</w:t>
            </w:r>
          </w:p>
          <w:p w:rsidR="006E0C90" w:rsidRPr="006E0C90" w:rsidRDefault="006E0C90" w:rsidP="006E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kurzust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teljesítését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segíto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̋ (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kötelezo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̋ /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ajánlott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digitális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tananyagok:</w:t>
            </w:r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egyes órák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anyagához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tartozó ppt-k, amelyek a következő oldalon elérhetőek: </w:t>
            </w:r>
            <w:hyperlink r:id="rId5" w:history="1">
              <w:r w:rsidRPr="006E0C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hu-HU"/>
                </w:rPr>
                <w:t>http://tanitlap.uni-eger.hu/farago_boglarka/</w:t>
              </w:r>
            </w:hyperlink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E0C90" w:rsidRPr="006E0C90" w:rsidRDefault="006E0C90" w:rsidP="006E0C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Szász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Judit_Péter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Lilla: Játékpedagógia. </w:t>
            </w:r>
            <w:hyperlink r:id="rId6" w:history="1">
              <w:r w:rsidRPr="006E0C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hu-HU"/>
                </w:rPr>
                <w:t>http://www.academia.edu/7304902/Jatekpeda20082009</w:t>
              </w:r>
            </w:hyperlink>
          </w:p>
          <w:p w:rsidR="006E0C90" w:rsidRPr="006E0C90" w:rsidRDefault="006E0C90" w:rsidP="006E0C9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0C90" w:rsidRPr="006E0C90" w:rsidTr="00375042">
        <w:trPr>
          <w:trHeight w:val="338"/>
        </w:trPr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Szakfelelős: </w:t>
            </w:r>
          </w:p>
        </w:tc>
      </w:tr>
      <w:tr w:rsidR="006E0C90" w:rsidRPr="006E0C90" w:rsidTr="00375042">
        <w:trPr>
          <w:trHeight w:val="338"/>
        </w:trPr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felelőse:</w:t>
            </w:r>
            <w:r w:rsidRPr="006E0C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0C90" w:rsidRPr="006E0C90" w:rsidTr="00375042">
        <w:trPr>
          <w:trHeight w:val="337"/>
        </w:trPr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Tantárgy oktatásába bevont oktató: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Dr. </w:t>
            </w:r>
            <w:r w:rsidRPr="006E0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Faragó Boglárka, Pszichológia Intézet, </w:t>
            </w:r>
            <w:hyperlink r:id="rId7" w:history="1">
              <w:r w:rsidRPr="006E0C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hu-HU"/>
                </w:rPr>
                <w:t>farago.boglarka@uni-eszterhazy.hu</w:t>
              </w:r>
            </w:hyperlink>
          </w:p>
        </w:tc>
      </w:tr>
      <w:tr w:rsidR="006E0C90" w:rsidRPr="006E0C90" w:rsidTr="00375042">
        <w:trPr>
          <w:trHeight w:val="337"/>
        </w:trPr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oktato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́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fogadóórájának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időpontja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helye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és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bejelentkezés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módja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szerda</w:t>
            </w:r>
            <w:r w:rsidRPr="006E0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10:00-11:30, bejelentkezni a fentebb jelzett e-mail címen lehet</w:t>
            </w:r>
          </w:p>
        </w:tc>
      </w:tr>
      <w:tr w:rsidR="006E0C90" w:rsidRPr="006E0C90" w:rsidTr="00375042">
        <w:trPr>
          <w:trHeight w:val="337"/>
        </w:trPr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oktato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́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által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előnyben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részesített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elérhetőség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r w:rsidRPr="006E0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</w:t>
            </w:r>
          </w:p>
        </w:tc>
      </w:tr>
      <w:tr w:rsidR="006E0C90" w:rsidRPr="006E0C90" w:rsidTr="00375042">
        <w:trPr>
          <w:trHeight w:val="337"/>
        </w:trPr>
        <w:tc>
          <w:tcPr>
            <w:tcW w:w="9168" w:type="dxa"/>
            <w:gridSpan w:val="3"/>
          </w:tcPr>
          <w:p w:rsidR="006E0C90" w:rsidRPr="006E0C90" w:rsidRDefault="006E0C90" w:rsidP="006E0C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csoportos online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kommunikácio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́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módja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és</w:t>
            </w:r>
            <w:proofErr w:type="spellEnd"/>
            <w:r w:rsidRPr="006E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helye: </w:t>
            </w:r>
            <w:r w:rsidRPr="006E0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Faragó Boglárka oktatói portálja: http://tanitlap.uni-eger.hu/farago_boglarka/</w:t>
            </w:r>
            <w:bookmarkStart w:id="0" w:name="_GoBack"/>
            <w:bookmarkEnd w:id="0"/>
          </w:p>
        </w:tc>
      </w:tr>
    </w:tbl>
    <w:p w:rsidR="006E0C90" w:rsidRPr="006E0C90" w:rsidRDefault="006E0C90" w:rsidP="006E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C90" w:rsidRPr="006E0C90" w:rsidRDefault="006E0C90" w:rsidP="006E0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0C90" w:rsidRPr="006E0C90" w:rsidRDefault="006E0C90" w:rsidP="006E0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0C90" w:rsidRPr="006E0C90" w:rsidRDefault="006E0C90" w:rsidP="006E0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0C90" w:rsidRPr="006E0C90" w:rsidRDefault="006E0C90" w:rsidP="006E0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0C90" w:rsidRPr="006E0C90" w:rsidRDefault="006E0C90" w:rsidP="006E0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0C90" w:rsidRPr="006E0C90" w:rsidRDefault="006E0C90" w:rsidP="006E0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E084C" w:rsidRDefault="00BE084C"/>
    <w:sectPr w:rsidR="00BE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8C2"/>
    <w:multiLevelType w:val="hybridMultilevel"/>
    <w:tmpl w:val="1DCC72EC"/>
    <w:lvl w:ilvl="0" w:tplc="3E84D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C4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E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0C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D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E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2A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C8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25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545A4"/>
    <w:multiLevelType w:val="hybridMultilevel"/>
    <w:tmpl w:val="A05ED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5BF4"/>
    <w:multiLevelType w:val="hybridMultilevel"/>
    <w:tmpl w:val="CFB84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46B"/>
    <w:multiLevelType w:val="hybridMultilevel"/>
    <w:tmpl w:val="BEE01488"/>
    <w:lvl w:ilvl="0" w:tplc="BC768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141A0"/>
    <w:multiLevelType w:val="hybridMultilevel"/>
    <w:tmpl w:val="B5200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93E3A"/>
    <w:multiLevelType w:val="hybridMultilevel"/>
    <w:tmpl w:val="FAC60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F7A98"/>
    <w:multiLevelType w:val="hybridMultilevel"/>
    <w:tmpl w:val="CFC41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0"/>
    <w:rsid w:val="00244C15"/>
    <w:rsid w:val="006E0C90"/>
    <w:rsid w:val="00B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BD9"/>
  <w15:chartTrackingRefBased/>
  <w15:docId w15:val="{56779765-B7F4-483E-9A08-D2CF03AF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ago.boglarka@uni-eszterhaz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/7304902/Jatekpeda20082009" TargetMode="External"/><Relationship Id="rId5" Type="http://schemas.openxmlformats.org/officeDocument/2006/relationships/hyperlink" Target="http://tanitlap.uni-eger.hu/farago_boglar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5082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2019-09-03T10:24:00Z</dcterms:created>
  <dcterms:modified xsi:type="dcterms:W3CDTF">2019-09-03T10:27:00Z</dcterms:modified>
</cp:coreProperties>
</file>