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2146"/>
        <w:gridCol w:w="2073"/>
      </w:tblGrid>
      <w:tr w:rsidR="007E796C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796C" w:rsidRPr="00843C00" w:rsidRDefault="0055345A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Tantárgy neve: </w:t>
            </w:r>
            <w:r w:rsidR="00804E95" w:rsidRPr="00843C00">
              <w:rPr>
                <w:rFonts w:ascii="Times New Roman" w:hAnsi="Times New Roman" w:cs="Times New Roman"/>
                <w:b/>
              </w:rPr>
              <w:t>Demonstrációs gyakorlat I.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67468E" w:rsidRPr="00843C00" w:rsidRDefault="0055345A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Kódja: </w:t>
            </w:r>
            <w:r w:rsidR="00804E95" w:rsidRPr="00843C00">
              <w:rPr>
                <w:rFonts w:ascii="Times New Roman" w:hAnsi="Times New Roman" w:cs="Times New Roman"/>
                <w:b/>
              </w:rPr>
              <w:t>NBP_145G3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796C" w:rsidRPr="00843C00" w:rsidRDefault="00B01C32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Kreditszáma: </w:t>
            </w:r>
            <w:r w:rsidR="00804E95" w:rsidRPr="00843C0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E796C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Pr="00843C00" w:rsidRDefault="0055345A" w:rsidP="00804E95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A tanóra típusa</w:t>
            </w:r>
            <w:r w:rsidRPr="00843C00">
              <w:rPr>
                <w:rFonts w:ascii="Times New Roman" w:hAnsi="Times New Roman" w:cs="Times New Roman"/>
              </w:rPr>
              <w:t xml:space="preserve">: </w:t>
            </w:r>
            <w:r w:rsidR="00804E95" w:rsidRPr="00843C00">
              <w:rPr>
                <w:rFonts w:ascii="Times New Roman" w:hAnsi="Times New Roman" w:cs="Times New Roman"/>
              </w:rPr>
              <w:t xml:space="preserve">gyakorlat heti 4 óra </w:t>
            </w:r>
          </w:p>
        </w:tc>
      </w:tr>
      <w:tr w:rsidR="007E796C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Pr="00843C00" w:rsidRDefault="0055345A" w:rsidP="00B01C32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A számonkérés módja</w:t>
            </w:r>
            <w:r w:rsidRPr="00843C00">
              <w:rPr>
                <w:rFonts w:ascii="Times New Roman" w:hAnsi="Times New Roman" w:cs="Times New Roman"/>
              </w:rPr>
              <w:t xml:space="preserve">: </w:t>
            </w:r>
            <w:r w:rsidR="00B01C32" w:rsidRPr="00843C00">
              <w:rPr>
                <w:rFonts w:ascii="Times New Roman" w:hAnsi="Times New Roman" w:cs="Times New Roman"/>
              </w:rPr>
              <w:t>gyakorlati jegy</w:t>
            </w:r>
          </w:p>
        </w:tc>
      </w:tr>
      <w:tr w:rsidR="007E796C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Pr="00843C00" w:rsidRDefault="0055345A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A tantárgy</w:t>
            </w:r>
            <w:r w:rsidR="00B01C32" w:rsidRPr="00843C00">
              <w:rPr>
                <w:rFonts w:ascii="Times New Roman" w:hAnsi="Times New Roman" w:cs="Times New Roman"/>
                <w:b/>
              </w:rPr>
              <w:t xml:space="preserve"> tantervi helye</w:t>
            </w:r>
            <w:r w:rsidR="00804E95" w:rsidRPr="00843C00">
              <w:rPr>
                <w:rFonts w:ascii="Times New Roman" w:hAnsi="Times New Roman" w:cs="Times New Roman"/>
              </w:rPr>
              <w:t>: II</w:t>
            </w:r>
            <w:r w:rsidRPr="00843C00">
              <w:rPr>
                <w:rFonts w:ascii="Times New Roman" w:hAnsi="Times New Roman" w:cs="Times New Roman"/>
              </w:rPr>
              <w:t>. félév</w:t>
            </w:r>
          </w:p>
        </w:tc>
      </w:tr>
      <w:tr w:rsidR="007E796C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Pr="00843C00" w:rsidRDefault="0055345A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Előtanulmányi feltételek:</w:t>
            </w:r>
            <w:r w:rsidRPr="00843C00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7E796C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Pr="00843C00" w:rsidRDefault="0055345A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Tantárgyleírás</w:t>
            </w:r>
            <w:r w:rsidRPr="00843C0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E796C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bottom w:w="0" w:type="dxa"/>
            </w:tcMar>
          </w:tcPr>
          <w:p w:rsidR="00A6122C" w:rsidRPr="00843C00" w:rsidRDefault="00804E95" w:rsidP="008600B8">
            <w:pPr>
              <w:rPr>
                <w:rFonts w:ascii="Times New Roman" w:hAnsi="Times New Roman" w:cs="Times New Roman"/>
                <w:bCs/>
              </w:rPr>
            </w:pPr>
            <w:r w:rsidRPr="00843C00">
              <w:rPr>
                <w:rFonts w:ascii="Times New Roman" w:hAnsi="Times New Roman" w:cs="Times New Roman"/>
                <w:b/>
                <w:bCs/>
              </w:rPr>
              <w:t xml:space="preserve">A tantárgy oktatásának célja: </w:t>
            </w:r>
            <w:r w:rsidR="00F0076E" w:rsidRPr="00843C00">
              <w:rPr>
                <w:rFonts w:ascii="Times New Roman" w:hAnsi="Times New Roman" w:cs="Times New Roman"/>
                <w:bCs/>
              </w:rPr>
              <w:t>A hallgat</w:t>
            </w:r>
            <w:r w:rsidRPr="00843C00">
              <w:rPr>
                <w:rFonts w:ascii="Times New Roman" w:hAnsi="Times New Roman" w:cs="Times New Roman"/>
                <w:bCs/>
              </w:rPr>
              <w:t>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kivitelezését</w:t>
            </w:r>
          </w:p>
          <w:p w:rsidR="007E796C" w:rsidRPr="00843C00" w:rsidRDefault="0055345A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  <w:bCs/>
              </w:rPr>
              <w:t xml:space="preserve">Kompetenciák: </w:t>
            </w:r>
            <w:r w:rsidR="00804E95" w:rsidRPr="00843C00">
              <w:rPr>
                <w:rFonts w:ascii="Times New Roman" w:hAnsi="Times New Roman" w:cs="Times New Roman"/>
                <w:bCs/>
              </w:rPr>
              <w:t>A szakszerű kisgyermeknevelői tevékenység gondozási feladatainak készségei: etetés, öltöztetés, mosdatás, fürdetés, tisztába tevés a tematikának megfelelően</w:t>
            </w:r>
            <w:r w:rsidR="00A70031" w:rsidRPr="00843C00">
              <w:rPr>
                <w:rFonts w:ascii="Times New Roman" w:hAnsi="Times New Roman" w:cs="Times New Roman"/>
                <w:bCs/>
              </w:rPr>
              <w:t>.</w:t>
            </w:r>
          </w:p>
          <w:p w:rsidR="00804E95" w:rsidRPr="00843C00" w:rsidRDefault="00804E95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Ismeretek: </w:t>
            </w:r>
            <w:r w:rsidRPr="00843C00">
              <w:rPr>
                <w:rFonts w:ascii="Times New Roman" w:hAnsi="Times New Roman" w:cs="Times New Roman"/>
              </w:rPr>
              <w:t>a hallgató a félév végére megismerkedik a csecsemő- és kisgyermekgondozás korszerű eszközeivel és kellékeivel, azok használatával, felk</w:t>
            </w:r>
            <w:r w:rsidR="00A70031" w:rsidRPr="00843C00">
              <w:rPr>
                <w:rFonts w:ascii="Times New Roman" w:hAnsi="Times New Roman" w:cs="Times New Roman"/>
              </w:rPr>
              <w:t xml:space="preserve">észül a </w:t>
            </w:r>
            <w:proofErr w:type="gramStart"/>
            <w:r w:rsidR="00A70031" w:rsidRPr="00843C00">
              <w:rPr>
                <w:rFonts w:ascii="Times New Roman" w:hAnsi="Times New Roman" w:cs="Times New Roman"/>
              </w:rPr>
              <w:t xml:space="preserve">gyermek </w:t>
            </w:r>
            <w:r w:rsidRPr="00843C00">
              <w:rPr>
                <w:rFonts w:ascii="Times New Roman" w:hAnsi="Times New Roman" w:cs="Times New Roman"/>
              </w:rPr>
              <w:t>gondozási</w:t>
            </w:r>
            <w:proofErr w:type="gramEnd"/>
            <w:r w:rsidRPr="00843C00">
              <w:rPr>
                <w:rFonts w:ascii="Times New Roman" w:hAnsi="Times New Roman" w:cs="Times New Roman"/>
              </w:rPr>
              <w:t xml:space="preserve"> feladatainak ellátására.</w:t>
            </w:r>
          </w:p>
          <w:p w:rsidR="00804E95" w:rsidRPr="00843C00" w:rsidRDefault="00804E95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Képességek: </w:t>
            </w:r>
            <w:r w:rsidRPr="00843C00">
              <w:rPr>
                <w:rFonts w:ascii="Times New Roman" w:hAnsi="Times New Roman" w:cs="Times New Roman"/>
              </w:rPr>
              <w:t xml:space="preserve">a kurzus elvégzésével képes lesz </w:t>
            </w:r>
          </w:p>
          <w:p w:rsidR="00804E95" w:rsidRPr="00843C00" w:rsidRDefault="00804E95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•</w:t>
            </w:r>
            <w:r w:rsidRPr="00843C00">
              <w:rPr>
                <w:rFonts w:ascii="Times New Roman" w:hAnsi="Times New Roman" w:cs="Times New Roman"/>
              </w:rPr>
              <w:tab/>
              <w:t xml:space="preserve">előkészíteni a </w:t>
            </w:r>
            <w:proofErr w:type="gramStart"/>
            <w:r w:rsidRPr="00843C00">
              <w:rPr>
                <w:rFonts w:ascii="Times New Roman" w:hAnsi="Times New Roman" w:cs="Times New Roman"/>
              </w:rPr>
              <w:t>gyermek gondozási</w:t>
            </w:r>
            <w:proofErr w:type="gramEnd"/>
            <w:r w:rsidRPr="00843C00">
              <w:rPr>
                <w:rFonts w:ascii="Times New Roman" w:hAnsi="Times New Roman" w:cs="Times New Roman"/>
              </w:rPr>
              <w:t xml:space="preserve"> feladatait </w:t>
            </w:r>
          </w:p>
          <w:p w:rsidR="00804E95" w:rsidRPr="00843C00" w:rsidRDefault="00804E95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•</w:t>
            </w:r>
            <w:r w:rsidRPr="00843C00">
              <w:rPr>
                <w:rFonts w:ascii="Times New Roman" w:hAnsi="Times New Roman" w:cs="Times New Roman"/>
              </w:rPr>
              <w:tab/>
              <w:t xml:space="preserve">a </w:t>
            </w:r>
            <w:proofErr w:type="gramStart"/>
            <w:r w:rsidRPr="00843C00">
              <w:rPr>
                <w:rFonts w:ascii="Times New Roman" w:hAnsi="Times New Roman" w:cs="Times New Roman"/>
              </w:rPr>
              <w:t>gyermek gondozási</w:t>
            </w:r>
            <w:proofErr w:type="gramEnd"/>
            <w:r w:rsidRPr="00843C00">
              <w:rPr>
                <w:rFonts w:ascii="Times New Roman" w:hAnsi="Times New Roman" w:cs="Times New Roman"/>
              </w:rPr>
              <w:t xml:space="preserve"> feladatainak ellátására</w:t>
            </w:r>
          </w:p>
          <w:p w:rsidR="00804E95" w:rsidRPr="00843C00" w:rsidRDefault="00804E95" w:rsidP="008600B8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>Attitűdök/nézetek: a kurzus elvégzésével a hallgató várhatóan a következő attitűdökkel fog rendelkezni:</w:t>
            </w:r>
          </w:p>
          <w:p w:rsidR="00804E95" w:rsidRPr="00843C00" w:rsidRDefault="00804E95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•</w:t>
            </w:r>
            <w:r w:rsidRPr="00843C00">
              <w:rPr>
                <w:rFonts w:ascii="Times New Roman" w:hAnsi="Times New Roman" w:cs="Times New Roman"/>
                <w:b/>
              </w:rPr>
              <w:tab/>
            </w:r>
            <w:r w:rsidRPr="00843C00">
              <w:rPr>
                <w:rFonts w:ascii="Times New Roman" w:hAnsi="Times New Roman" w:cs="Times New Roman"/>
              </w:rPr>
              <w:t>érzékeny és nyitott lesz a gyermek szükségletei iránt</w:t>
            </w:r>
          </w:p>
          <w:p w:rsidR="00EF4D14" w:rsidRDefault="00804E95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•</w:t>
            </w:r>
            <w:r w:rsidRPr="00843C00">
              <w:rPr>
                <w:rFonts w:ascii="Times New Roman" w:hAnsi="Times New Roman" w:cs="Times New Roman"/>
              </w:rPr>
              <w:tab/>
              <w:t>fontosnak tartja a gondozási tevékenység biztonságos és szakszerű elvégzését</w:t>
            </w:r>
          </w:p>
          <w:p w:rsidR="008600B8" w:rsidRPr="00843C00" w:rsidRDefault="008600B8" w:rsidP="008600B8">
            <w:pPr>
              <w:rPr>
                <w:rFonts w:ascii="Times New Roman" w:hAnsi="Times New Roman" w:cs="Times New Roman"/>
              </w:rPr>
            </w:pPr>
          </w:p>
          <w:p w:rsidR="007E796C" w:rsidRDefault="0055345A" w:rsidP="008600B8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>Tartalom</w:t>
            </w:r>
            <w:r w:rsidR="00EF4D14" w:rsidRPr="00843C00">
              <w:rPr>
                <w:rFonts w:ascii="Times New Roman" w:hAnsi="Times New Roman" w:cs="Times New Roman"/>
                <w:b/>
              </w:rPr>
              <w:t xml:space="preserve"> heti bontásban</w:t>
            </w:r>
            <w:r w:rsidRPr="00843C0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600B8" w:rsidRDefault="008600B8" w:rsidP="008600B8">
            <w:pPr>
              <w:rPr>
                <w:rFonts w:ascii="Times New Roman" w:hAnsi="Times New Roman" w:cs="Times New Roman"/>
                <w:b/>
              </w:rPr>
            </w:pPr>
          </w:p>
          <w:p w:rsidR="008600B8" w:rsidRDefault="00843C00" w:rsidP="008600B8">
            <w:pPr>
              <w:pStyle w:val="Listaszerbekezds"/>
              <w:numPr>
                <w:ilvl w:val="0"/>
                <w:numId w:val="8"/>
              </w:numPr>
              <w:spacing w:line="240" w:lineRule="auto"/>
              <w:ind w:left="0" w:firstLine="323"/>
              <w:rPr>
                <w:rFonts w:ascii="Times New Roman" w:hAnsi="Times New Roman" w:cs="Times New Roman"/>
              </w:rPr>
            </w:pPr>
            <w:r w:rsidRPr="008600B8">
              <w:rPr>
                <w:rFonts w:ascii="Times New Roman" w:hAnsi="Times New Roman" w:cs="Times New Roman"/>
              </w:rPr>
              <w:t xml:space="preserve">A magzat méhen belüli fejlődése. </w:t>
            </w:r>
            <w:r w:rsidR="008600B8" w:rsidRPr="008600B8">
              <w:rPr>
                <w:rFonts w:ascii="Times New Roman" w:hAnsi="Times New Roman" w:cs="Times New Roman"/>
              </w:rPr>
              <w:t>A várandósság testi változásai, életmódbeli teendői.</w:t>
            </w:r>
            <w:r w:rsidR="008600B8">
              <w:rPr>
                <w:rFonts w:ascii="Times New Roman" w:hAnsi="Times New Roman" w:cs="Times New Roman"/>
              </w:rPr>
              <w:t xml:space="preserve">   </w:t>
            </w:r>
          </w:p>
          <w:p w:rsidR="00843C00" w:rsidRPr="008600B8" w:rsidRDefault="008600B8" w:rsidP="008600B8">
            <w:pPr>
              <w:pStyle w:val="Listaszerbekezds"/>
              <w:spacing w:line="240" w:lineRule="auto"/>
              <w:ind w:left="3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600B8">
              <w:rPr>
                <w:rFonts w:ascii="Times New Roman" w:hAnsi="Times New Roman" w:cs="Times New Roman"/>
              </w:rPr>
              <w:t>Születés, koraszületés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</w:t>
            </w:r>
            <w:r w:rsidR="00843C00" w:rsidRPr="008600B8">
              <w:rPr>
                <w:rFonts w:ascii="Times New Roman" w:hAnsi="Times New Roman" w:cs="Times New Roman"/>
              </w:rPr>
              <w:t xml:space="preserve"> </w:t>
            </w:r>
          </w:p>
          <w:p w:rsidR="00982CE7" w:rsidRPr="008600B8" w:rsidRDefault="00982CE7" w:rsidP="008600B8">
            <w:pPr>
              <w:pStyle w:val="Listaszerbekezds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00B8">
              <w:rPr>
                <w:rFonts w:ascii="Times New Roman" w:eastAsia="Calibri" w:hAnsi="Times New Roman" w:cs="Times New Roman"/>
              </w:rPr>
              <w:t>Az egészséges csecsemő testi fejlődésének nyomon követésének lehetőségei</w:t>
            </w:r>
            <w:r w:rsidR="00843C00" w:rsidRPr="008600B8">
              <w:rPr>
                <w:rFonts w:ascii="Times New Roman" w:eastAsia="Calibri" w:hAnsi="Times New Roman" w:cs="Times New Roman"/>
              </w:rPr>
              <w:t xml:space="preserve">. </w:t>
            </w:r>
            <w:r w:rsidRPr="008600B8">
              <w:rPr>
                <w:rFonts w:ascii="Times New Roman" w:eastAsia="Calibri" w:hAnsi="Times New Roman" w:cs="Times New Roman"/>
              </w:rPr>
              <w:t xml:space="preserve">A növekedési </w:t>
            </w:r>
          </w:p>
          <w:p w:rsidR="008600B8" w:rsidRPr="008600B8" w:rsidRDefault="008600B8" w:rsidP="008600B8">
            <w:pPr>
              <w:pStyle w:val="Listaszerbekezds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8600B8">
              <w:rPr>
                <w:rFonts w:ascii="Times New Roman" w:eastAsia="Calibri" w:hAnsi="Times New Roman" w:cs="Times New Roman"/>
              </w:rPr>
              <w:t xml:space="preserve">referenciaértékek és </w:t>
            </w:r>
            <w:proofErr w:type="spellStart"/>
            <w:r w:rsidRPr="008600B8">
              <w:rPr>
                <w:rFonts w:ascii="Times New Roman" w:eastAsia="Calibri" w:hAnsi="Times New Roman" w:cs="Times New Roman"/>
              </w:rPr>
              <w:t>percentilis</w:t>
            </w:r>
            <w:proofErr w:type="spellEnd"/>
            <w:r w:rsidRPr="008600B8">
              <w:rPr>
                <w:rFonts w:ascii="Times New Roman" w:eastAsia="Calibri" w:hAnsi="Times New Roman" w:cs="Times New Roman"/>
              </w:rPr>
              <w:t xml:space="preserve"> görbék használata. A testméretek megállapítása (</w:t>
            </w:r>
            <w:proofErr w:type="gramStart"/>
            <w:r w:rsidRPr="008600B8">
              <w:rPr>
                <w:rFonts w:ascii="Times New Roman" w:eastAsia="Calibri" w:hAnsi="Times New Roman" w:cs="Times New Roman"/>
              </w:rPr>
              <w:t xml:space="preserve">testtömeg </w:t>
            </w:r>
            <w:r w:rsidRPr="008600B8">
              <w:rPr>
                <w:rFonts w:ascii="Times New Roman" w:eastAsia="Calibri" w:hAnsi="Times New Roman" w:cs="Times New Roman"/>
              </w:rPr>
              <w:t xml:space="preserve"> </w:t>
            </w:r>
            <w:r w:rsidRPr="008600B8">
              <w:rPr>
                <w:rFonts w:ascii="Times New Roman" w:eastAsia="Calibri" w:hAnsi="Times New Roman" w:cs="Times New Roman"/>
              </w:rPr>
              <w:t>mérése</w:t>
            </w:r>
            <w:proofErr w:type="gramEnd"/>
            <w:r w:rsidRPr="008600B8">
              <w:rPr>
                <w:rFonts w:ascii="Times New Roman" w:eastAsia="Calibri" w:hAnsi="Times New Roman" w:cs="Times New Roman"/>
              </w:rPr>
              <w:t>, testhossz, illetve testmagasság mérése, fejkerület mérése (antropológiai) mellkas kerület mérése.</w:t>
            </w:r>
          </w:p>
          <w:p w:rsidR="00804E95" w:rsidRPr="00843C00" w:rsidRDefault="006D619D" w:rsidP="008600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3C00">
              <w:rPr>
                <w:rFonts w:ascii="Times New Roman" w:eastAsia="Calibri" w:hAnsi="Times New Roman" w:cs="Times New Roman"/>
              </w:rPr>
              <w:t>A 0-1 éves korúak étkezési jellegzetességei, a táplálás tárgyi feltételei, eszközei intézményben és a családban</w:t>
            </w:r>
            <w:r w:rsidRPr="00843C00">
              <w:rPr>
                <w:rFonts w:ascii="Times New Roman" w:eastAsia="Calibri" w:hAnsi="Times New Roman" w:cs="Times New Roman"/>
              </w:rPr>
              <w:t xml:space="preserve">. </w:t>
            </w:r>
            <w:r w:rsidR="00804E95" w:rsidRPr="00843C00">
              <w:rPr>
                <w:rFonts w:ascii="Times New Roman" w:hAnsi="Times New Roman" w:cs="Times New Roman"/>
              </w:rPr>
              <w:t>Anyatejes táplálás segítése.</w:t>
            </w:r>
          </w:p>
          <w:p w:rsidR="006D619D" w:rsidRPr="00843C00" w:rsidRDefault="007C10C2" w:rsidP="008600B8">
            <w:pPr>
              <w:pStyle w:val="Listaszerbekezds"/>
              <w:numPr>
                <w:ilvl w:val="0"/>
                <w:numId w:val="8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A hozzátáplálás gyakorlata. Az elválasztás.</w:t>
            </w:r>
            <w:r w:rsidR="006D619D" w:rsidRPr="00843C00">
              <w:rPr>
                <w:rFonts w:ascii="Times New Roman" w:eastAsia="Calibri" w:hAnsi="Times New Roman" w:cs="Times New Roman"/>
              </w:rPr>
              <w:t xml:space="preserve"> </w:t>
            </w:r>
            <w:r w:rsidR="006D619D" w:rsidRPr="00843C00">
              <w:rPr>
                <w:rFonts w:ascii="Times New Roman" w:eastAsia="Calibri" w:hAnsi="Times New Roman" w:cs="Times New Roman"/>
              </w:rPr>
              <w:t>Az 1-2 éves korúak étkezési jellegzetességei, a táplálás tárgyi feltételei, eszközei intézményben és a családban</w:t>
            </w:r>
            <w:r w:rsidR="00843C00" w:rsidRPr="00843C00">
              <w:rPr>
                <w:rFonts w:ascii="Times New Roman" w:eastAsia="Calibri" w:hAnsi="Times New Roman" w:cs="Times New Roman"/>
              </w:rPr>
              <w:t>.</w:t>
            </w:r>
          </w:p>
          <w:p w:rsidR="00804E95" w:rsidRPr="00843C00" w:rsidRDefault="006D619D" w:rsidP="008600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3C00">
              <w:rPr>
                <w:rFonts w:ascii="Times New Roman" w:eastAsia="Calibri" w:hAnsi="Times New Roman" w:cs="Times New Roman"/>
              </w:rPr>
              <w:t xml:space="preserve">A táplálás metodikái (A táplálék szempontjából, Táplálás eszköze szerint, </w:t>
            </w:r>
            <w:proofErr w:type="gramStart"/>
            <w:r w:rsidRPr="00843C00">
              <w:rPr>
                <w:rFonts w:ascii="Times New Roman" w:eastAsia="Calibri" w:hAnsi="Times New Roman" w:cs="Times New Roman"/>
              </w:rPr>
              <w:t>A</w:t>
            </w:r>
            <w:proofErr w:type="gramEnd"/>
            <w:r w:rsidRPr="00843C00">
              <w:rPr>
                <w:rFonts w:ascii="Times New Roman" w:eastAsia="Calibri" w:hAnsi="Times New Roman" w:cs="Times New Roman"/>
              </w:rPr>
              <w:t xml:space="preserve"> gyermek fejlettségi szintje alapján)</w:t>
            </w:r>
            <w:r w:rsidRPr="00843C00">
              <w:rPr>
                <w:rFonts w:ascii="Times New Roman" w:eastAsia="Calibri" w:hAnsi="Times New Roman" w:cs="Times New Roman"/>
              </w:rPr>
              <w:t xml:space="preserve"> </w:t>
            </w:r>
            <w:r w:rsidRPr="00843C00">
              <w:rPr>
                <w:rFonts w:ascii="Times New Roman" w:eastAsia="Calibri" w:hAnsi="Times New Roman" w:cs="Times New Roman"/>
              </w:rPr>
              <w:t>Önálló étkezésre nevelés</w:t>
            </w:r>
            <w:r w:rsidRPr="00843C00">
              <w:rPr>
                <w:rFonts w:ascii="Times New Roman" w:eastAsia="Calibri" w:hAnsi="Times New Roman" w:cs="Times New Roman"/>
              </w:rPr>
              <w:t xml:space="preserve">. </w:t>
            </w:r>
            <w:r w:rsidR="00804E95" w:rsidRPr="00843C00">
              <w:rPr>
                <w:rFonts w:ascii="Times New Roman" w:hAnsi="Times New Roman" w:cs="Times New Roman"/>
              </w:rPr>
              <w:t>Étkeztetés a bölcsődében.</w:t>
            </w:r>
          </w:p>
          <w:p w:rsidR="006D619D" w:rsidRPr="00843C00" w:rsidRDefault="007C10C2" w:rsidP="008600B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A csecsemő és kisgyermek gondozási feladatainak tárgyi feltételei.</w:t>
            </w:r>
            <w:r w:rsidR="006D619D" w:rsidRPr="00843C00">
              <w:rPr>
                <w:rFonts w:ascii="Times New Roman" w:eastAsia="Calibri" w:hAnsi="Times New Roman" w:cs="Times New Roman"/>
              </w:rPr>
              <w:t xml:space="preserve"> </w:t>
            </w:r>
            <w:r w:rsidR="006D619D" w:rsidRPr="00843C00">
              <w:rPr>
                <w:rFonts w:ascii="Times New Roman" w:eastAsia="Calibri" w:hAnsi="Times New Roman" w:cs="Times New Roman"/>
              </w:rPr>
              <w:t>Pelenkázás (A pelenkázás célja, eszközei és tisztántartásuk, módszerei)</w:t>
            </w:r>
            <w:r w:rsidR="006D619D" w:rsidRPr="00843C00">
              <w:rPr>
                <w:rFonts w:ascii="Times New Roman" w:hAnsi="Times New Roman" w:cs="Times New Roman"/>
              </w:rPr>
              <w:t xml:space="preserve"> </w:t>
            </w:r>
            <w:r w:rsidR="006D619D" w:rsidRPr="00843C00">
              <w:rPr>
                <w:rFonts w:ascii="Times New Roman" w:hAnsi="Times New Roman" w:cs="Times New Roman"/>
              </w:rPr>
              <w:t>Pelenkázás bölcsődei, gyermekotthoni gyakorlata.</w:t>
            </w:r>
          </w:p>
          <w:p w:rsidR="006D619D" w:rsidRPr="00843C00" w:rsidRDefault="006D619D" w:rsidP="008600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3C00">
              <w:rPr>
                <w:rFonts w:ascii="Times New Roman" w:eastAsia="Calibri" w:hAnsi="Times New Roman" w:cs="Times New Roman"/>
              </w:rPr>
              <w:t>Pelenkadermatitis</w:t>
            </w:r>
            <w:proofErr w:type="spellEnd"/>
            <w:r w:rsidRPr="00843C00">
              <w:rPr>
                <w:rFonts w:ascii="Times New Roman" w:eastAsia="Calibri" w:hAnsi="Times New Roman" w:cs="Times New Roman"/>
              </w:rPr>
              <w:t xml:space="preserve"> prevenciója és kezelési módja</w:t>
            </w:r>
            <w:r w:rsidRPr="00843C00">
              <w:rPr>
                <w:rFonts w:ascii="Times New Roman" w:eastAsia="Calibri" w:hAnsi="Times New Roman" w:cs="Times New Roman"/>
              </w:rPr>
              <w:t xml:space="preserve">. </w:t>
            </w:r>
            <w:r w:rsidRPr="00843C00">
              <w:rPr>
                <w:rFonts w:ascii="Times New Roman" w:eastAsia="Calibri" w:hAnsi="Times New Roman" w:cs="Times New Roman"/>
              </w:rPr>
              <w:t>Szobatisztaságra nevelés (ágytisztaság, ébrenlét alatti szobatisztaság, felmerülő problémák)</w:t>
            </w:r>
          </w:p>
          <w:p w:rsidR="00804E95" w:rsidRPr="00843C00" w:rsidRDefault="006D619D" w:rsidP="008600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3C00">
              <w:rPr>
                <w:rFonts w:ascii="Times New Roman" w:eastAsia="Calibri" w:hAnsi="Times New Roman" w:cs="Times New Roman"/>
              </w:rPr>
              <w:t>Csecsemő fürösztése (tárgyi feltételei és eszközei, sajátosságai)</w:t>
            </w:r>
            <w:r w:rsidRPr="00843C00">
              <w:rPr>
                <w:rFonts w:ascii="Times New Roman" w:eastAsia="Calibri" w:hAnsi="Times New Roman" w:cs="Times New Roman"/>
              </w:rPr>
              <w:t xml:space="preserve"> </w:t>
            </w:r>
            <w:r w:rsidR="00804E95" w:rsidRPr="00843C00">
              <w:rPr>
                <w:rFonts w:ascii="Times New Roman" w:hAnsi="Times New Roman" w:cs="Times New Roman"/>
              </w:rPr>
              <w:t>Fürdetés bölcsődei, gyermekotthoni gyakorlata</w:t>
            </w:r>
          </w:p>
          <w:p w:rsidR="006D619D" w:rsidRDefault="006D619D" w:rsidP="008600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3C00">
              <w:rPr>
                <w:rFonts w:ascii="Times New Roman" w:eastAsia="Calibri" w:hAnsi="Times New Roman" w:cs="Times New Roman"/>
              </w:rPr>
              <w:t>Kisgyermek fürösztése (tárgyi feltételei és eszközei, sajátosságai)</w:t>
            </w:r>
            <w:r w:rsidR="00843C0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43C00">
              <w:rPr>
                <w:rFonts w:ascii="Times New Roman" w:eastAsia="Calibri" w:hAnsi="Times New Roman" w:cs="Times New Roman"/>
              </w:rPr>
              <w:t>A</w:t>
            </w:r>
            <w:proofErr w:type="gramEnd"/>
            <w:r w:rsidRPr="00843C00">
              <w:rPr>
                <w:rFonts w:ascii="Times New Roman" w:eastAsia="Calibri" w:hAnsi="Times New Roman" w:cs="Times New Roman"/>
              </w:rPr>
              <w:t xml:space="preserve"> fürdetéshez kapcsolódó kiegészítő tevékenységek (körömvágás, hajápolás, szem- és </w:t>
            </w:r>
            <w:proofErr w:type="spellStart"/>
            <w:r w:rsidRPr="00843C00">
              <w:rPr>
                <w:rFonts w:ascii="Times New Roman" w:eastAsia="Calibri" w:hAnsi="Times New Roman" w:cs="Times New Roman"/>
              </w:rPr>
              <w:t>fültoalett</w:t>
            </w:r>
            <w:proofErr w:type="spellEnd"/>
            <w:r w:rsidRPr="00843C00">
              <w:rPr>
                <w:rFonts w:ascii="Times New Roman" w:eastAsia="Calibri" w:hAnsi="Times New Roman" w:cs="Times New Roman"/>
              </w:rPr>
              <w:t>)</w:t>
            </w:r>
            <w:r w:rsidRPr="00843C00">
              <w:rPr>
                <w:rFonts w:ascii="Times New Roman" w:eastAsia="Calibri" w:hAnsi="Times New Roman" w:cs="Times New Roman"/>
              </w:rPr>
              <w:t xml:space="preserve"> </w:t>
            </w:r>
            <w:r w:rsidRPr="00843C00">
              <w:rPr>
                <w:rFonts w:ascii="Times New Roman" w:eastAsia="Calibri" w:hAnsi="Times New Roman" w:cs="Times New Roman"/>
              </w:rPr>
              <w:t xml:space="preserve">Az érzékeny bőrű csecsemő és kisgyermek ápolásának, gondozásának sajátosságai </w:t>
            </w:r>
          </w:p>
          <w:p w:rsidR="008600B8" w:rsidRPr="00843C00" w:rsidRDefault="008600B8" w:rsidP="008600B8">
            <w:pPr>
              <w:ind w:left="720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6D619D" w:rsidRPr="00843C00" w:rsidRDefault="006D619D" w:rsidP="008600B8">
            <w:pPr>
              <w:pStyle w:val="Listaszerbekezds"/>
              <w:numPr>
                <w:ilvl w:val="0"/>
                <w:numId w:val="8"/>
              </w:numPr>
              <w:suppressAutoHyphens/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eastAsia="Calibri" w:hAnsi="Times New Roman" w:cs="Times New Roman"/>
              </w:rPr>
              <w:t>A kisgyermek öltöztetésének tárgyi feltételei és eszközei, sajátosságai, az önállóságra nevelés</w:t>
            </w:r>
            <w:r w:rsidRPr="00843C00">
              <w:rPr>
                <w:rFonts w:ascii="Times New Roman" w:eastAsia="Calibri" w:hAnsi="Times New Roman" w:cs="Times New Roman"/>
              </w:rPr>
              <w:t xml:space="preserve">. </w:t>
            </w:r>
            <w:r w:rsidRPr="00843C00">
              <w:rPr>
                <w:rFonts w:ascii="Times New Roman" w:hAnsi="Times New Roman" w:cs="Times New Roman"/>
              </w:rPr>
              <w:t>A csecsemő és kisgyermek öltöztetése, ennek bölcsődei gyakorlata.</w:t>
            </w:r>
          </w:p>
          <w:p w:rsidR="00804E95" w:rsidRPr="00843C00" w:rsidRDefault="006D619D" w:rsidP="008600B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3C00">
              <w:rPr>
                <w:rFonts w:ascii="Times New Roman" w:eastAsia="Calibri" w:hAnsi="Times New Roman" w:cs="Times New Roman"/>
              </w:rPr>
              <w:t>Pihenés és alvás csecsemő- és kisgyermekkorban</w:t>
            </w:r>
            <w:r w:rsidRPr="00843C00">
              <w:rPr>
                <w:rFonts w:ascii="Times New Roman" w:eastAsia="Calibri" w:hAnsi="Times New Roman" w:cs="Times New Roman"/>
              </w:rPr>
              <w:t>. A</w:t>
            </w:r>
            <w:r w:rsidR="00A70031" w:rsidRPr="00843C00">
              <w:rPr>
                <w:rFonts w:ascii="Times New Roman" w:hAnsi="Times New Roman" w:cs="Times New Roman"/>
              </w:rPr>
              <w:t>lvás/ altatással kapcsolatos</w:t>
            </w:r>
            <w:r w:rsidR="00804E95" w:rsidRPr="00843C00">
              <w:rPr>
                <w:rFonts w:ascii="Times New Roman" w:hAnsi="Times New Roman" w:cs="Times New Roman"/>
              </w:rPr>
              <w:t xml:space="preserve"> feladatok, módszertani megoldások a gyakorlatban.</w:t>
            </w:r>
          </w:p>
          <w:p w:rsidR="00804E95" w:rsidRPr="00843C00" w:rsidRDefault="00804E95" w:rsidP="008600B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Levegőztetés/ módjai, gyakorlata a kisgyermeket nevelő közösségekben.</w:t>
            </w:r>
            <w:r w:rsidR="006D619D" w:rsidRPr="00843C00">
              <w:rPr>
                <w:rFonts w:ascii="Times New Roman" w:hAnsi="Times New Roman" w:cs="Times New Roman"/>
              </w:rPr>
              <w:t xml:space="preserve"> </w:t>
            </w:r>
            <w:r w:rsidR="006D619D" w:rsidRPr="00843C00">
              <w:rPr>
                <w:rFonts w:ascii="Times New Roman" w:eastAsia="Calibri" w:hAnsi="Times New Roman" w:cs="Times New Roman"/>
              </w:rPr>
              <w:t>A levegőztetés és napoztatás jelentősége, veszélye, a védekezés lehetőségei</w:t>
            </w:r>
          </w:p>
          <w:p w:rsidR="00843C00" w:rsidRPr="00843C00" w:rsidRDefault="007C10C2" w:rsidP="008600B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A csecsemő és kisgyermek életmódja, napirend stb. szerepe, bölcsődei gyakorlata</w:t>
            </w:r>
            <w:r w:rsidR="00843C00" w:rsidRPr="00843C00">
              <w:rPr>
                <w:rFonts w:ascii="Times New Roman" w:hAnsi="Times New Roman" w:cs="Times New Roman"/>
              </w:rPr>
              <w:t xml:space="preserve">. </w:t>
            </w:r>
            <w:r w:rsidR="00843C00" w:rsidRPr="00843C00">
              <w:rPr>
                <w:rFonts w:ascii="Times New Roman" w:hAnsi="Times New Roman" w:cs="Times New Roman"/>
              </w:rPr>
              <w:t>Komplex nevelési, gondozási feladatok.</w:t>
            </w:r>
          </w:p>
          <w:p w:rsidR="00EF4D14" w:rsidRDefault="00843C00" w:rsidP="008600B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 xml:space="preserve">Védőoltások. </w:t>
            </w:r>
            <w:r w:rsidRPr="00843C00">
              <w:rPr>
                <w:rFonts w:ascii="Times New Roman" w:hAnsi="Times New Roman" w:cs="Times New Roman"/>
              </w:rPr>
              <w:t>Védőoltásokkal kapcsolatos teendők.</w:t>
            </w:r>
          </w:p>
          <w:p w:rsidR="008600B8" w:rsidRPr="00843C00" w:rsidRDefault="008600B8" w:rsidP="008600B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Gyakorlás. Számonkérés.</w:t>
            </w:r>
          </w:p>
          <w:p w:rsidR="007E796C" w:rsidRPr="00843C00" w:rsidRDefault="0055345A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Módszerek:</w:t>
            </w:r>
            <w:r w:rsidRPr="00843C0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E6AFD" w:rsidRPr="00843C00">
              <w:rPr>
                <w:rFonts w:ascii="Times New Roman" w:hAnsi="Times New Roman" w:cs="Times New Roman"/>
              </w:rPr>
              <w:t>gyakorlat</w:t>
            </w:r>
          </w:p>
          <w:p w:rsidR="00EE6AFD" w:rsidRPr="00843C00" w:rsidRDefault="0055345A" w:rsidP="008600B8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Követelmények, a tantárgy teljesítésének feltételei: </w:t>
            </w:r>
          </w:p>
          <w:p w:rsidR="00EE6AFD" w:rsidRPr="00843C00" w:rsidRDefault="00EE6AFD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 xml:space="preserve">A hallgató aktívan részt vesz a demonstrációs teremben megtartott órán és begyakorolja az alapvető gondozási, ápolási műveleteket. </w:t>
            </w:r>
          </w:p>
          <w:p w:rsidR="00EE6AFD" w:rsidRPr="00843C00" w:rsidRDefault="00EE6AFD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</w:rPr>
              <w:t>•</w:t>
            </w:r>
            <w:r w:rsidRPr="00843C00">
              <w:rPr>
                <w:rFonts w:ascii="Times New Roman" w:hAnsi="Times New Roman" w:cs="Times New Roman"/>
              </w:rPr>
              <w:tab/>
              <w:t xml:space="preserve">A félév végén összegző demonstrációs gyakorlati beszámolón vesz részt, amelyen a gyakorlati útmutatóban felsorolt témakörökből húz tételt. </w:t>
            </w:r>
          </w:p>
          <w:p w:rsidR="00EE6AFD" w:rsidRPr="00843C00" w:rsidRDefault="00EE6AFD" w:rsidP="008600B8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Oktató elérhetősége, kapcsolattartás módja: </w:t>
            </w:r>
            <w:r w:rsidRPr="00843C00">
              <w:rPr>
                <w:rFonts w:ascii="Times New Roman" w:hAnsi="Times New Roman" w:cs="Times New Roman"/>
              </w:rPr>
              <w:t>mosoni</w:t>
            </w:r>
            <w:r w:rsidR="00517356" w:rsidRPr="00843C00">
              <w:rPr>
                <w:rFonts w:ascii="Times New Roman" w:hAnsi="Times New Roman" w:cs="Times New Roman"/>
              </w:rPr>
              <w:t>.anita@uni-eszterhazy</w:t>
            </w:r>
            <w:r w:rsidRPr="00843C00">
              <w:rPr>
                <w:rFonts w:ascii="Times New Roman" w:hAnsi="Times New Roman" w:cs="Times New Roman"/>
              </w:rPr>
              <w:t>.hu</w:t>
            </w:r>
          </w:p>
          <w:p w:rsidR="00EE6AFD" w:rsidRPr="00843C00" w:rsidRDefault="00EE6AFD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Fogadóóra időpontja: </w:t>
            </w:r>
            <w:r w:rsidR="008600B8">
              <w:rPr>
                <w:rFonts w:ascii="Times New Roman" w:hAnsi="Times New Roman" w:cs="Times New Roman"/>
              </w:rPr>
              <w:t>szerda 13.40-15.0</w:t>
            </w:r>
            <w:r w:rsidR="00517356" w:rsidRPr="00843C00">
              <w:rPr>
                <w:rFonts w:ascii="Times New Roman" w:hAnsi="Times New Roman" w:cs="Times New Roman"/>
              </w:rPr>
              <w:t>0</w:t>
            </w:r>
          </w:p>
          <w:p w:rsidR="00EE6AFD" w:rsidRPr="00843C00" w:rsidRDefault="00EE6AFD" w:rsidP="008600B8">
            <w:pPr>
              <w:rPr>
                <w:rFonts w:ascii="Times New Roman" w:hAnsi="Times New Roman" w:cs="Times New Roman"/>
                <w:b/>
              </w:rPr>
            </w:pPr>
            <w:r w:rsidRPr="00843C00">
              <w:rPr>
                <w:rFonts w:ascii="Times New Roman" w:hAnsi="Times New Roman" w:cs="Times New Roman"/>
                <w:b/>
              </w:rPr>
              <w:t xml:space="preserve">Szakfelelős elérhetősége: </w:t>
            </w:r>
            <w:r w:rsidR="00184812">
              <w:rPr>
                <w:rFonts w:ascii="Times New Roman" w:hAnsi="Times New Roman" w:cs="Times New Roman"/>
              </w:rPr>
              <w:t>Dávid Mária</w:t>
            </w:r>
            <w:r w:rsidRPr="00843C00">
              <w:rPr>
                <w:rFonts w:ascii="Times New Roman" w:hAnsi="Times New Roman" w:cs="Times New Roman"/>
              </w:rPr>
              <w:t>: david</w:t>
            </w:r>
            <w:r w:rsidR="00517356" w:rsidRPr="00843C00">
              <w:rPr>
                <w:rFonts w:ascii="Times New Roman" w:hAnsi="Times New Roman" w:cs="Times New Roman"/>
              </w:rPr>
              <w:t>.m</w:t>
            </w:r>
            <w:r w:rsidR="008600B8">
              <w:rPr>
                <w:rFonts w:ascii="Times New Roman" w:hAnsi="Times New Roman" w:cs="Times New Roman"/>
              </w:rPr>
              <w:t>aria</w:t>
            </w:r>
            <w:r w:rsidR="00517356" w:rsidRPr="00843C00">
              <w:rPr>
                <w:rFonts w:ascii="Times New Roman" w:hAnsi="Times New Roman" w:cs="Times New Roman"/>
              </w:rPr>
              <w:t>@uni-eszterhazy</w:t>
            </w:r>
            <w:r w:rsidRPr="00843C00">
              <w:rPr>
                <w:rFonts w:ascii="Times New Roman" w:hAnsi="Times New Roman" w:cs="Times New Roman"/>
              </w:rPr>
              <w:t>.hu</w:t>
            </w:r>
          </w:p>
          <w:p w:rsidR="00274CD5" w:rsidRPr="00184812" w:rsidRDefault="00EE6AFD" w:rsidP="008600B8">
            <w:pPr>
              <w:rPr>
                <w:rFonts w:ascii="Times New Roman" w:hAnsi="Times New Roman" w:cs="Times New Roman"/>
              </w:rPr>
            </w:pPr>
            <w:r w:rsidRPr="00843C00">
              <w:rPr>
                <w:rFonts w:ascii="Times New Roman" w:hAnsi="Times New Roman" w:cs="Times New Roman"/>
                <w:b/>
              </w:rPr>
              <w:t>Az órák helyszíne</w:t>
            </w:r>
            <w:r w:rsidR="00274CD5" w:rsidRPr="00843C00">
              <w:rPr>
                <w:rFonts w:ascii="Times New Roman" w:hAnsi="Times New Roman" w:cs="Times New Roman"/>
                <w:b/>
              </w:rPr>
              <w:t xml:space="preserve"> és időpontja</w:t>
            </w:r>
            <w:r w:rsidRPr="00843C00">
              <w:rPr>
                <w:rFonts w:ascii="Times New Roman" w:hAnsi="Times New Roman" w:cs="Times New Roman"/>
                <w:b/>
              </w:rPr>
              <w:t xml:space="preserve">: </w:t>
            </w:r>
            <w:r w:rsidR="00184812">
              <w:rPr>
                <w:rFonts w:ascii="Times New Roman" w:hAnsi="Times New Roman" w:cs="Times New Roman"/>
              </w:rPr>
              <w:t>ÉK 8</w:t>
            </w:r>
            <w:proofErr w:type="gramStart"/>
            <w:r w:rsidR="00184812">
              <w:rPr>
                <w:rFonts w:ascii="Times New Roman" w:hAnsi="Times New Roman" w:cs="Times New Roman"/>
              </w:rPr>
              <w:t>.terem</w:t>
            </w:r>
            <w:proofErr w:type="gramEnd"/>
            <w:r w:rsidR="00184812">
              <w:rPr>
                <w:rFonts w:ascii="Times New Roman" w:hAnsi="Times New Roman" w:cs="Times New Roman"/>
              </w:rPr>
              <w:t>,</w:t>
            </w:r>
            <w:r w:rsidR="00184812" w:rsidRPr="00184812">
              <w:rPr>
                <w:rFonts w:ascii="Times New Roman" w:hAnsi="Times New Roman" w:cs="Times New Roman"/>
              </w:rPr>
              <w:t xml:space="preserve"> időpontja az órarendben meghatározott</w:t>
            </w:r>
            <w:r w:rsidR="00184812">
              <w:rPr>
                <w:rFonts w:ascii="Times New Roman" w:hAnsi="Times New Roman" w:cs="Times New Roman"/>
              </w:rPr>
              <w:t>ak szerint</w:t>
            </w:r>
          </w:p>
          <w:p w:rsidR="00274CD5" w:rsidRPr="00843C00" w:rsidRDefault="00274CD5" w:rsidP="008600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796C"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274CD5" w:rsidRPr="00274CD5" w:rsidRDefault="0055345A" w:rsidP="008600B8">
            <w:pPr>
              <w:rPr>
                <w:b/>
              </w:rPr>
            </w:pPr>
            <w:r>
              <w:rPr>
                <w:b/>
              </w:rPr>
              <w:lastRenderedPageBreak/>
              <w:t>Irodalom</w:t>
            </w:r>
            <w:r w:rsidR="00E64788">
              <w:rPr>
                <w:b/>
              </w:rPr>
              <w:t xml:space="preserve"> – </w:t>
            </w:r>
            <w:r w:rsidR="00274CD5" w:rsidRPr="00274CD5">
              <w:rPr>
                <w:b/>
              </w:rPr>
              <w:t>Kötelező olvasmányok:</w:t>
            </w:r>
          </w:p>
          <w:p w:rsidR="00274CD5" w:rsidRPr="00274CD5" w:rsidRDefault="00274CD5" w:rsidP="008600B8">
            <w:r w:rsidRPr="00274CD5">
              <w:rPr>
                <w:b/>
              </w:rPr>
              <w:t>•</w:t>
            </w:r>
            <w:r w:rsidRPr="00274CD5">
              <w:rPr>
                <w:b/>
              </w:rPr>
              <w:tab/>
            </w:r>
            <w:r w:rsidRPr="00274CD5">
              <w:t xml:space="preserve">Majoros Mária – Lajtai Zsoltné – Kollár Mónika – </w:t>
            </w:r>
            <w:proofErr w:type="spellStart"/>
            <w:r w:rsidRPr="00274CD5">
              <w:t>Darvay</w:t>
            </w:r>
            <w:proofErr w:type="spellEnd"/>
            <w:r w:rsidRPr="00274CD5">
              <w:t xml:space="preserve"> Sarolta: Az egészséges csecsemő és kisgyermek fejlődése és gondozása. Líceum Kiadó. Eger. 2012.</w:t>
            </w:r>
          </w:p>
          <w:p w:rsidR="00274CD5" w:rsidRPr="00274CD5" w:rsidRDefault="00274CD5" w:rsidP="008600B8">
            <w:r w:rsidRPr="00274CD5">
              <w:t>•</w:t>
            </w:r>
            <w:r w:rsidRPr="00274CD5">
              <w:tab/>
              <w:t>A bölcsődei nevelés-gondozás szakmai szabályai. Módszertani levél. Szociálpolitikai és Munkaügyi Intézet. Budapest. 2009.</w:t>
            </w:r>
          </w:p>
          <w:p w:rsidR="00274CD5" w:rsidRPr="00274CD5" w:rsidRDefault="00274CD5" w:rsidP="008600B8">
            <w:r w:rsidRPr="00274CD5">
              <w:rPr>
                <w:b/>
              </w:rPr>
              <w:t>•</w:t>
            </w:r>
            <w:r w:rsidRPr="00274CD5">
              <w:rPr>
                <w:b/>
              </w:rPr>
              <w:tab/>
            </w:r>
            <w:r w:rsidRPr="00274CD5">
              <w:t xml:space="preserve">Bajusz Judit - Fiedler Orsolya – </w:t>
            </w:r>
            <w:proofErr w:type="spellStart"/>
            <w:r w:rsidRPr="00274CD5">
              <w:t>Tabak</w:t>
            </w:r>
            <w:proofErr w:type="spellEnd"/>
            <w:r w:rsidRPr="00274CD5">
              <w:t xml:space="preserve"> Orsolya: Fejlődés, gondozás, táplálás gyermekkorban. </w:t>
            </w:r>
            <w:proofErr w:type="spellStart"/>
            <w:proofErr w:type="gramStart"/>
            <w:r w:rsidRPr="00274CD5">
              <w:t>Medicína</w:t>
            </w:r>
            <w:proofErr w:type="spellEnd"/>
            <w:r w:rsidRPr="00274CD5">
              <w:t xml:space="preserve">   2013</w:t>
            </w:r>
            <w:proofErr w:type="gramEnd"/>
          </w:p>
          <w:p w:rsidR="00274CD5" w:rsidRPr="00274CD5" w:rsidRDefault="00274CD5" w:rsidP="008600B8">
            <w:r w:rsidRPr="00274CD5">
              <w:t>•</w:t>
            </w:r>
            <w:r w:rsidRPr="00274CD5">
              <w:tab/>
              <w:t xml:space="preserve">W. Ungváry Renáta: A szoptatás kézikönyve </w:t>
            </w:r>
            <w:proofErr w:type="spellStart"/>
            <w:r w:rsidRPr="00274CD5">
              <w:t>Central</w:t>
            </w:r>
            <w:proofErr w:type="spellEnd"/>
            <w:r w:rsidRPr="00274CD5">
              <w:t xml:space="preserve"> Médiacsoport </w:t>
            </w:r>
            <w:proofErr w:type="spellStart"/>
            <w:r w:rsidRPr="00274CD5">
              <w:t>Zrt</w:t>
            </w:r>
            <w:proofErr w:type="spellEnd"/>
            <w:r w:rsidRPr="00274CD5">
              <w:t xml:space="preserve"> 2012</w:t>
            </w:r>
          </w:p>
          <w:p w:rsidR="007E796C" w:rsidRDefault="00274CD5" w:rsidP="008600B8">
            <w:pPr>
              <w:rPr>
                <w:b/>
              </w:rPr>
            </w:pPr>
            <w:r w:rsidRPr="00274CD5">
              <w:t>•</w:t>
            </w:r>
            <w:r w:rsidRPr="00274CD5">
              <w:tab/>
              <w:t xml:space="preserve">Márta </w:t>
            </w:r>
            <w:proofErr w:type="spellStart"/>
            <w:r w:rsidRPr="00274CD5">
              <w:t>Guoth</w:t>
            </w:r>
            <w:proofErr w:type="spellEnd"/>
            <w:r w:rsidRPr="00274CD5">
              <w:t xml:space="preserve"> </w:t>
            </w:r>
            <w:proofErr w:type="spellStart"/>
            <w:r w:rsidRPr="00274CD5">
              <w:t>Gumberer</w:t>
            </w:r>
            <w:proofErr w:type="spellEnd"/>
            <w:r w:rsidRPr="00274CD5">
              <w:t xml:space="preserve"> – </w:t>
            </w:r>
            <w:proofErr w:type="spellStart"/>
            <w:r w:rsidRPr="00274CD5">
              <w:t>Elizabeth</w:t>
            </w:r>
            <w:proofErr w:type="spellEnd"/>
            <w:r w:rsidRPr="00274CD5">
              <w:t xml:space="preserve"> </w:t>
            </w:r>
            <w:proofErr w:type="spellStart"/>
            <w:r w:rsidRPr="00274CD5">
              <w:t>Hormann</w:t>
            </w:r>
            <w:proofErr w:type="spellEnd"/>
            <w:r w:rsidRPr="00274CD5">
              <w:t xml:space="preserve">: </w:t>
            </w:r>
            <w:proofErr w:type="gramStart"/>
            <w:r w:rsidRPr="00274CD5">
              <w:t xml:space="preserve">Szoptatás  </w:t>
            </w:r>
            <w:proofErr w:type="spellStart"/>
            <w:r w:rsidRPr="00274CD5">
              <w:t>Central</w:t>
            </w:r>
            <w:proofErr w:type="spellEnd"/>
            <w:proofErr w:type="gramEnd"/>
            <w:r w:rsidRPr="00274CD5">
              <w:t xml:space="preserve"> Médiacsoport </w:t>
            </w:r>
            <w:proofErr w:type="spellStart"/>
            <w:r w:rsidRPr="00274CD5">
              <w:t>Zrt</w:t>
            </w:r>
            <w:proofErr w:type="spellEnd"/>
            <w:r w:rsidRPr="00274CD5">
              <w:rPr>
                <w:b/>
              </w:rPr>
              <w:t xml:space="preserve"> 2002</w:t>
            </w:r>
            <w:r>
              <w:rPr>
                <w:b/>
              </w:rPr>
              <w:t xml:space="preserve"> </w:t>
            </w:r>
          </w:p>
        </w:tc>
      </w:tr>
      <w:tr w:rsidR="007E796C">
        <w:tc>
          <w:tcPr>
            <w:tcW w:w="9180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top w:w="0" w:type="dxa"/>
              <w:bottom w:w="0" w:type="dxa"/>
            </w:tcMar>
          </w:tcPr>
          <w:p w:rsidR="007E796C" w:rsidRDefault="0055345A" w:rsidP="005534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Ajánlott irodalom:</w:t>
            </w:r>
            <w:r w:rsidR="00A70031">
              <w:rPr>
                <w:b/>
                <w:bCs/>
              </w:rPr>
              <w:t xml:space="preserve"> </w:t>
            </w:r>
          </w:p>
          <w:p w:rsidR="00CA225A" w:rsidRPr="00CA225A" w:rsidRDefault="00CA225A" w:rsidP="00CA225A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A Nemzeti Erőforrás Minisztérium szakmai protokollja</w:t>
            </w:r>
          </w:p>
          <w:p w:rsidR="00CA225A" w:rsidRPr="00CA225A" w:rsidRDefault="00CA225A" w:rsidP="00CA225A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az egészséges csecsemő (0-12 hónap) táplálásáról</w:t>
            </w:r>
          </w:p>
          <w:p w:rsidR="00A70031" w:rsidRPr="00CA225A" w:rsidRDefault="00A70031" w:rsidP="00A70031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http://www.szoptatasert.hu/</w:t>
            </w:r>
          </w:p>
          <w:p w:rsidR="00A70031" w:rsidRPr="00CA225A" w:rsidRDefault="00A70031" w:rsidP="00A70031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http://www.szoptatasportal.hu/</w:t>
            </w:r>
          </w:p>
          <w:p w:rsidR="00A70031" w:rsidRPr="00CA225A" w:rsidRDefault="00A70031" w:rsidP="00A70031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http://www.ibclc.hu/</w:t>
            </w:r>
          </w:p>
          <w:p w:rsidR="00A70031" w:rsidRPr="00CA225A" w:rsidRDefault="00A70031" w:rsidP="00A70031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http://www.lll.hu/</w:t>
            </w:r>
          </w:p>
          <w:p w:rsidR="00A70031" w:rsidRPr="00CA225A" w:rsidRDefault="00A70031" w:rsidP="00A70031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http://www.unicef.org.uk/BabyFriendly/</w:t>
            </w:r>
          </w:p>
          <w:p w:rsidR="007E796C" w:rsidRPr="00184812" w:rsidRDefault="00A70031" w:rsidP="00184812">
            <w:pPr>
              <w:spacing w:line="360" w:lineRule="auto"/>
              <w:rPr>
                <w:bCs/>
              </w:rPr>
            </w:pPr>
            <w:r w:rsidRPr="00CA225A">
              <w:rPr>
                <w:bCs/>
              </w:rPr>
              <w:t>http://www.who.int/maternal_child_adolescent/documents/infant_feeding/en/</w:t>
            </w:r>
          </w:p>
        </w:tc>
      </w:tr>
      <w:tr w:rsidR="007E796C">
        <w:trPr>
          <w:trHeight w:val="338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Default="0055345A" w:rsidP="00EF4D14">
            <w:pPr>
              <w:rPr>
                <w:b/>
              </w:rPr>
            </w:pPr>
            <w:r>
              <w:rPr>
                <w:b/>
              </w:rPr>
              <w:t>Tantárgy felelőse</w:t>
            </w:r>
            <w:r w:rsidRPr="00274CD5">
              <w:t>:</w:t>
            </w:r>
            <w:r w:rsidR="007A671F" w:rsidRPr="00274CD5">
              <w:t xml:space="preserve"> </w:t>
            </w:r>
            <w:r w:rsidR="00274CD5" w:rsidRPr="00274CD5">
              <w:t>Dr. Poczok Miklós</w:t>
            </w:r>
          </w:p>
        </w:tc>
      </w:tr>
      <w:tr w:rsidR="007E796C">
        <w:trPr>
          <w:trHeight w:val="337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bottom w:w="0" w:type="dxa"/>
            </w:tcMar>
          </w:tcPr>
          <w:p w:rsidR="007E796C" w:rsidRDefault="0055345A" w:rsidP="00EF4D14">
            <w:pPr>
              <w:rPr>
                <w:b/>
              </w:rPr>
            </w:pPr>
            <w:r>
              <w:rPr>
                <w:b/>
              </w:rPr>
              <w:t>Tantárgy oktatásába bevont oktató</w:t>
            </w:r>
            <w:r w:rsidR="007A671F">
              <w:rPr>
                <w:b/>
              </w:rPr>
              <w:t>k</w:t>
            </w:r>
            <w:r>
              <w:rPr>
                <w:b/>
              </w:rPr>
              <w:t xml:space="preserve">: </w:t>
            </w:r>
            <w:proofErr w:type="spellStart"/>
            <w:r w:rsidR="00274CD5" w:rsidRPr="00274CD5">
              <w:t>Fürné</w:t>
            </w:r>
            <w:proofErr w:type="spellEnd"/>
            <w:r w:rsidR="00274CD5" w:rsidRPr="00274CD5">
              <w:t xml:space="preserve"> Mosoni Anita</w:t>
            </w:r>
          </w:p>
        </w:tc>
      </w:tr>
    </w:tbl>
    <w:p w:rsidR="004832FF" w:rsidRDefault="004832FF" w:rsidP="00184812">
      <w:pPr>
        <w:ind w:left="0" w:firstLine="0"/>
        <w:rPr>
          <w:b/>
        </w:rPr>
      </w:pPr>
    </w:p>
    <w:p w:rsidR="004832FF" w:rsidRDefault="004832FF">
      <w:pPr>
        <w:rPr>
          <w:b/>
        </w:rPr>
      </w:pPr>
    </w:p>
    <w:p w:rsidR="004832FF" w:rsidRPr="004832FF" w:rsidRDefault="004832FF" w:rsidP="004832F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32FF">
        <w:rPr>
          <w:rFonts w:ascii="Times New Roman" w:eastAsia="Calibri" w:hAnsi="Times New Roman" w:cs="Times New Roman"/>
          <w:b/>
          <w:sz w:val="24"/>
          <w:szCs w:val="24"/>
        </w:rPr>
        <w:t>A DEMONSTRÁCIÓS TERMI GYAKORLAT:</w:t>
      </w:r>
    </w:p>
    <w:p w:rsidR="004832FF" w:rsidRPr="004832FF" w:rsidRDefault="004832FF" w:rsidP="004832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FF">
        <w:rPr>
          <w:rFonts w:ascii="Times New Roman" w:eastAsia="Calibri" w:hAnsi="Times New Roman" w:cs="Times New Roman"/>
          <w:sz w:val="24"/>
          <w:szCs w:val="24"/>
        </w:rPr>
        <w:t xml:space="preserve">A hallgató aktívan részt vesz a demonstrációs teremben megtartott órán és begyakorolja az alapvető gondozási műveleteket. </w:t>
      </w:r>
    </w:p>
    <w:p w:rsidR="004832FF" w:rsidRPr="004832FF" w:rsidRDefault="004832FF" w:rsidP="004832FF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2FF">
        <w:rPr>
          <w:rFonts w:ascii="Times New Roman" w:eastAsia="Calibri" w:hAnsi="Times New Roman" w:cs="Times New Roman"/>
          <w:sz w:val="24"/>
          <w:szCs w:val="24"/>
        </w:rPr>
        <w:t xml:space="preserve">A félév végén elméleti és gyakorlati beszámolón vesz részt, amelyen a lentebb felsorolt </w:t>
      </w:r>
      <w:r w:rsidR="00184812">
        <w:rPr>
          <w:rFonts w:ascii="Times New Roman" w:eastAsia="Calibri" w:hAnsi="Times New Roman" w:cs="Times New Roman"/>
          <w:sz w:val="24"/>
          <w:szCs w:val="24"/>
        </w:rPr>
        <w:t xml:space="preserve">tételekből </w:t>
      </w:r>
      <w:r w:rsidRPr="004832FF">
        <w:rPr>
          <w:rFonts w:ascii="Times New Roman" w:eastAsia="Calibri" w:hAnsi="Times New Roman" w:cs="Times New Roman"/>
          <w:sz w:val="24"/>
          <w:szCs w:val="24"/>
        </w:rPr>
        <w:t>húz. A kihúzott t</w:t>
      </w:r>
      <w:r w:rsidR="00184812">
        <w:rPr>
          <w:rFonts w:ascii="Times New Roman" w:eastAsia="Calibri" w:hAnsi="Times New Roman" w:cs="Times New Roman"/>
          <w:sz w:val="24"/>
          <w:szCs w:val="24"/>
        </w:rPr>
        <w:t>étel</w:t>
      </w:r>
      <w:r w:rsidRPr="004832FF">
        <w:rPr>
          <w:rFonts w:ascii="Times New Roman" w:eastAsia="Calibri" w:hAnsi="Times New Roman" w:cs="Times New Roman"/>
          <w:sz w:val="24"/>
          <w:szCs w:val="24"/>
        </w:rPr>
        <w:t xml:space="preserve"> alapján a hallgató eszközösen is előkészül az elvégzendő gyakorlati feladatra. Bemutatja az eszközöket, ismerteti a kivitelezés szakszerű lépéseit. Figyel a higiénés szabályok betartására és betartatására. Ismerteti az elvégzendő szükséges dokumentációt.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beszámoló témakörei:</w:t>
      </w:r>
    </w:p>
    <w:p w:rsidR="004832FF" w:rsidRPr="004832FF" w:rsidRDefault="00184812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z egészs</w:t>
      </w:r>
      <w:r>
        <w:rPr>
          <w:rFonts w:ascii="Times New Roman" w:eastAsia="Calibri" w:hAnsi="Times New Roman" w:cs="Times New Roman"/>
          <w:sz w:val="24"/>
          <w:szCs w:val="24"/>
        </w:rPr>
        <w:t xml:space="preserve">éges csecsemő testi fejlődését, mutassa be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percentilis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tábla használatát!  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32FF" w:rsidRPr="004832FF" w:rsidRDefault="00184812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Ismertesse a testméretek megállapításának módjait, mutassa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be  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testtömeg mérését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testho</w:t>
      </w:r>
      <w:r>
        <w:rPr>
          <w:rFonts w:ascii="Times New Roman" w:eastAsia="Calibri" w:hAnsi="Times New Roman" w:cs="Times New Roman"/>
          <w:sz w:val="24"/>
          <w:szCs w:val="24"/>
        </w:rPr>
        <w:t>ssz, illetve testmagasság mérését, fejkerület mérését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és a 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mellkas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kerület mérését!</w:t>
      </w:r>
    </w:p>
    <w:p w:rsidR="004832FF" w:rsidRPr="004832FF" w:rsidRDefault="00184812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0-1 éves korúak étkezési jellegzetességei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mutassa be 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a táplálás tárgyi feltételei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eszközei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intézményben és a családban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4832FF" w:rsidRPr="004832FF" w:rsidRDefault="00184812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1-2 éves korúak étkezési jellegzetességei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mutassa be 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a táplálás tárgyi feltételei, eszközei intézményben és a családban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4832FF" w:rsidRPr="004832FF" w:rsidRDefault="00184812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8561A3">
        <w:rPr>
          <w:rFonts w:ascii="Times New Roman" w:eastAsia="Calibri" w:hAnsi="Times New Roman" w:cs="Times New Roman"/>
          <w:sz w:val="24"/>
          <w:szCs w:val="24"/>
        </w:rPr>
        <w:t xml:space="preserve"> táplálás metodikáit (A táplálék szempontjából, a táplálás eszköze szerint,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gyermek fejlettségi szintje alapján)</w:t>
      </w:r>
      <w:r w:rsidR="008561A3">
        <w:rPr>
          <w:rFonts w:ascii="Times New Roman" w:eastAsia="Calibri" w:hAnsi="Times New Roman" w:cs="Times New Roman"/>
          <w:sz w:val="24"/>
          <w:szCs w:val="24"/>
        </w:rPr>
        <w:t xml:space="preserve"> Mutassa be a bölcsődei ebéd tárgyi feltételeit és állítson össze egy ebéd menüt!</w:t>
      </w:r>
    </w:p>
    <w:p w:rsidR="004832FF" w:rsidRPr="008561A3" w:rsidRDefault="008561A3" w:rsidP="008561A3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az ö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nálló étkezésre nevelés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folyamatát, a</w:t>
      </w:r>
      <w:r w:rsidR="004832FF" w:rsidRPr="008561A3">
        <w:rPr>
          <w:rFonts w:ascii="Times New Roman" w:eastAsia="Calibri" w:hAnsi="Times New Roman" w:cs="Times New Roman"/>
          <w:sz w:val="24"/>
          <w:szCs w:val="24"/>
        </w:rPr>
        <w:t xml:space="preserve"> táplálkozással kapcsolatos problémák</w:t>
      </w:r>
      <w:r>
        <w:rPr>
          <w:rFonts w:ascii="Times New Roman" w:eastAsia="Calibri" w:hAnsi="Times New Roman" w:cs="Times New Roman"/>
          <w:sz w:val="24"/>
          <w:szCs w:val="24"/>
        </w:rPr>
        <w:t>at és azok megoldási lehetőségeit. Mutassa be az anyatejes táplálás tárgyi eszközeit!</w:t>
      </w:r>
    </w:p>
    <w:p w:rsidR="004832FF" w:rsidRPr="004832FF" w:rsidRDefault="008561A3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 pelenkázás célját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eszközei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és tisztántartásuk</w:t>
      </w:r>
      <w:r>
        <w:rPr>
          <w:rFonts w:ascii="Times New Roman" w:eastAsia="Calibri" w:hAnsi="Times New Roman" w:cs="Times New Roman"/>
          <w:sz w:val="24"/>
          <w:szCs w:val="24"/>
        </w:rPr>
        <w:t>at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módszerei</w:t>
      </w:r>
      <w:r>
        <w:rPr>
          <w:rFonts w:ascii="Times New Roman" w:eastAsia="Calibri" w:hAnsi="Times New Roman" w:cs="Times New Roman"/>
          <w:sz w:val="24"/>
          <w:szCs w:val="24"/>
        </w:rPr>
        <w:t>t. Mutassa be a pelenkázást!</w:t>
      </w:r>
    </w:p>
    <w:p w:rsidR="004832FF" w:rsidRPr="004832FF" w:rsidRDefault="008561A3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Ismertesse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pelenkadermatitis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prevencióját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és kezelési módja</w:t>
      </w:r>
      <w:r>
        <w:rPr>
          <w:rFonts w:ascii="Times New Roman" w:eastAsia="Calibri" w:hAnsi="Times New Roman" w:cs="Times New Roman"/>
          <w:sz w:val="24"/>
          <w:szCs w:val="24"/>
        </w:rPr>
        <w:t>it. Mutassa be a csecsemő tisztogatásának helyes módját!</w:t>
      </w:r>
    </w:p>
    <w:p w:rsidR="004832FF" w:rsidRPr="004832FF" w:rsidRDefault="004367EA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 s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zobatisztaságra nevelés </w:t>
      </w:r>
      <w:r>
        <w:rPr>
          <w:rFonts w:ascii="Times New Roman" w:eastAsia="Calibri" w:hAnsi="Times New Roman" w:cs="Times New Roman"/>
          <w:sz w:val="24"/>
          <w:szCs w:val="24"/>
        </w:rPr>
        <w:t xml:space="preserve">lépéseit valamint az 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ágytisztaság</w:t>
      </w:r>
      <w:r>
        <w:rPr>
          <w:rFonts w:ascii="Times New Roman" w:eastAsia="Calibri" w:hAnsi="Times New Roman" w:cs="Times New Roman"/>
          <w:sz w:val="24"/>
          <w:szCs w:val="24"/>
        </w:rPr>
        <w:t>ot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ébrenlét alatti szobatisztaság</w:t>
      </w:r>
      <w:r>
        <w:rPr>
          <w:rFonts w:ascii="Times New Roman" w:eastAsia="Calibri" w:hAnsi="Times New Roman" w:cs="Times New Roman"/>
          <w:sz w:val="24"/>
          <w:szCs w:val="24"/>
        </w:rPr>
        <w:t>ot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felmerülő p</w:t>
      </w:r>
      <w:r>
        <w:rPr>
          <w:rFonts w:ascii="Times New Roman" w:eastAsia="Calibri" w:hAnsi="Times New Roman" w:cs="Times New Roman"/>
          <w:sz w:val="24"/>
          <w:szCs w:val="24"/>
        </w:rPr>
        <w:t>roblémák megoldási lehetőségeit. Mutassa be a pelenka cseréjét!</w:t>
      </w:r>
    </w:p>
    <w:p w:rsidR="004367EA" w:rsidRDefault="004367EA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EA">
        <w:rPr>
          <w:rFonts w:ascii="Times New Roman" w:eastAsia="Calibri" w:hAnsi="Times New Roman" w:cs="Times New Roman"/>
          <w:sz w:val="24"/>
          <w:szCs w:val="24"/>
        </w:rPr>
        <w:t xml:space="preserve">Ismertesse a fürösztés szabályait és mutassa be a csecsemő fürösztését! </w:t>
      </w:r>
    </w:p>
    <w:p w:rsidR="004832FF" w:rsidRPr="004367EA" w:rsidRDefault="004367EA" w:rsidP="004367EA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Ismertesse a kisgyermek fürösztését</w:t>
      </w:r>
      <w:r w:rsidR="004832FF" w:rsidRPr="004367EA">
        <w:rPr>
          <w:rFonts w:ascii="Times New Roman" w:eastAsia="Calibri" w:hAnsi="Times New Roman" w:cs="Times New Roman"/>
          <w:sz w:val="24"/>
          <w:szCs w:val="24"/>
        </w:rPr>
        <w:t xml:space="preserve"> (tárgyi feltételei és eszközei, sajátosságai)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mutassa be a</w:t>
      </w:r>
      <w:r w:rsidR="004832FF" w:rsidRPr="004367EA">
        <w:rPr>
          <w:rFonts w:ascii="Times New Roman" w:eastAsia="Calibri" w:hAnsi="Times New Roman" w:cs="Times New Roman"/>
          <w:sz w:val="24"/>
          <w:szCs w:val="24"/>
        </w:rPr>
        <w:t xml:space="preserve"> fürdetéshez kapcsolódó kiegészítő tevékenységek (körömvágás, hajápolás, szem- és </w:t>
      </w:r>
      <w:proofErr w:type="spellStart"/>
      <w:r w:rsidR="004832FF" w:rsidRPr="004367EA">
        <w:rPr>
          <w:rFonts w:ascii="Times New Roman" w:eastAsia="Calibri" w:hAnsi="Times New Roman" w:cs="Times New Roman"/>
          <w:sz w:val="24"/>
          <w:szCs w:val="24"/>
        </w:rPr>
        <w:t>fültoalett</w:t>
      </w:r>
      <w:proofErr w:type="spellEnd"/>
      <w:r w:rsidR="004832FF" w:rsidRPr="004367E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eszközeit és használatukat!</w:t>
      </w:r>
    </w:p>
    <w:p w:rsidR="004832FF" w:rsidRPr="004832FF" w:rsidRDefault="004367EA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z érzékeny bőrű csecsemő és kisgyermek ápolásának, gondozásának sajátosságai</w:t>
      </w:r>
      <w:r>
        <w:rPr>
          <w:rFonts w:ascii="Times New Roman" w:eastAsia="Calibri" w:hAnsi="Times New Roman" w:cs="Times New Roman"/>
          <w:sz w:val="24"/>
          <w:szCs w:val="24"/>
        </w:rPr>
        <w:t>t, mutassa be a csecsemő helyes fogási, tartási mozdulatait!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32FF" w:rsidRPr="004832FF" w:rsidRDefault="004367EA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csecsemő öltöztetésének tárgyi feltételei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és eszközei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sajátosságai</w:t>
      </w:r>
      <w:r>
        <w:rPr>
          <w:rFonts w:ascii="Times New Roman" w:eastAsia="Calibri" w:hAnsi="Times New Roman" w:cs="Times New Roman"/>
          <w:sz w:val="24"/>
          <w:szCs w:val="24"/>
        </w:rPr>
        <w:t>t és mutassa be a csecsemő 5 C-os időben történő öltöztetését szabadban altatáshoz!</w:t>
      </w:r>
    </w:p>
    <w:p w:rsidR="004832FF" w:rsidRPr="004832FF" w:rsidRDefault="004367EA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kisgyermek öltöztetésének tárgyi feltételei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 xml:space="preserve"> és eszközei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sajátosságai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, az önállóságra nevelés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lehetőségeit, módjait. mutassa be a csecsemő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C-os időben történő öltöztetését szabadban altatáshoz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</w:p>
    <w:p w:rsidR="004832FF" w:rsidRPr="004832FF" w:rsidRDefault="004367EA" w:rsidP="004832F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Ismertesse a p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ihenés és alvás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jelentőségét </w:t>
      </w:r>
      <w:r w:rsidR="004832FF" w:rsidRPr="004832FF">
        <w:rPr>
          <w:rFonts w:ascii="Times New Roman" w:eastAsia="Calibri" w:hAnsi="Times New Roman" w:cs="Times New Roman"/>
          <w:sz w:val="24"/>
          <w:szCs w:val="24"/>
        </w:rPr>
        <w:t>csecsemő- és kisgyermekkorban</w:t>
      </w:r>
      <w:r>
        <w:rPr>
          <w:rFonts w:ascii="Times New Roman" w:eastAsia="Calibri" w:hAnsi="Times New Roman" w:cs="Times New Roman"/>
          <w:sz w:val="24"/>
          <w:szCs w:val="24"/>
        </w:rPr>
        <w:t>. Mutassa meg az ágyazás helyes módját!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értékelés szempontjai: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az alapápolási és gondozási feladattal kapcsolatos megfelelő elméleti és gyakorlati ismerettel rendelkezik.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hiánytalanul előkészítette az eszközöket.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A kivitelezés lépései pontosak, logikusak.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vizsga során a szakmai nyelvezetet jól és pontosan használja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Képes tájékoztatást nyújtani kompetenciájának megfelelően szülőnek illetve bölcsőde orvosának, védőnőjének 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Az etikai szabályokat ismeri és betartja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Munkavédelmi és higiénés szabályokat ismeri és betartja.</w:t>
      </w:r>
    </w:p>
    <w:p w:rsidR="004832FF" w:rsidRPr="004832FF" w:rsidRDefault="004832FF" w:rsidP="004832FF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alapápolási és gondozási feladattal kapcsolatos prevenciós ismerettel rendelkezik</w:t>
      </w:r>
    </w:p>
    <w:p w:rsidR="004832FF" w:rsidRPr="004832FF" w:rsidRDefault="004832FF" w:rsidP="004832FF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4832FF" w:rsidRPr="004832FF" w:rsidRDefault="004832FF" w:rsidP="004832FF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832F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br w:type="page"/>
      </w:r>
    </w:p>
    <w:p w:rsidR="004832FF" w:rsidRPr="004832FF" w:rsidRDefault="004832FF" w:rsidP="004832FF">
      <w:pP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4832F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lastRenderedPageBreak/>
        <w:t>A Demonstrációs gyakorlat I. összesítő értékelője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627" w:type="pct"/>
        <w:jc w:val="center"/>
        <w:tblInd w:w="-6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67"/>
        <w:gridCol w:w="2028"/>
      </w:tblGrid>
      <w:tr w:rsidR="004832FF" w:rsidRPr="004832FF" w:rsidTr="006E0028">
        <w:trPr>
          <w:trHeight w:val="701"/>
          <w:jc w:val="center"/>
        </w:trPr>
        <w:tc>
          <w:tcPr>
            <w:tcW w:w="382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demonstrációs termi gyakorlat pontjai</w:t>
            </w:r>
          </w:p>
        </w:tc>
        <w:tc>
          <w:tcPr>
            <w:tcW w:w="1180" w:type="pct"/>
            <w:tcBorders>
              <w:top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Max./elért pontszám</w:t>
            </w:r>
          </w:p>
        </w:tc>
      </w:tr>
      <w:tr w:rsidR="004832FF" w:rsidRPr="004832FF" w:rsidTr="006E0028">
        <w:trPr>
          <w:jc w:val="center"/>
        </w:trPr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 részvétel a demonstrációs termi gyakorlaton</w:t>
            </w:r>
          </w:p>
        </w:tc>
        <w:tc>
          <w:tcPr>
            <w:tcW w:w="1180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4832FF" w:rsidRPr="004832FF" w:rsidTr="006E0028">
        <w:trPr>
          <w:jc w:val="center"/>
        </w:trPr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Munkafegyelem (időben érkezés, hiányzások, igazodás a terephely házirendjéhez)</w:t>
            </w:r>
          </w:p>
        </w:tc>
        <w:tc>
          <w:tcPr>
            <w:tcW w:w="1180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</w:tr>
      <w:tr w:rsidR="004832FF" w:rsidRPr="004832FF" w:rsidTr="006E0028">
        <w:trPr>
          <w:jc w:val="center"/>
        </w:trPr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beszámoló során a hallgató az alapápolási és gondozási feladattal kapcsolatos megfelelő elméleti ismerettel rendelkezik, beleértve a prevenciós ismereteket is. A vizsga során a szakmai nyelvezetet jól és pontosan használja. </w:t>
            </w:r>
          </w:p>
        </w:tc>
        <w:tc>
          <w:tcPr>
            <w:tcW w:w="1180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4832FF" w:rsidRPr="004832FF" w:rsidTr="006E0028">
        <w:trPr>
          <w:jc w:val="center"/>
        </w:trPr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gyakorlatban hiánytalanul előkészíti az eszközöket, a kivitelezés lépései pontosak, logikusak. Munkavédelmi és higiénés szabályokat ismeri és betartja.</w:t>
            </w:r>
          </w:p>
        </w:tc>
        <w:tc>
          <w:tcPr>
            <w:tcW w:w="1180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4832FF" w:rsidRPr="004832FF" w:rsidTr="006E0028">
        <w:trPr>
          <w:jc w:val="center"/>
        </w:trPr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Képes bemutatni, hogy kompetenciájának megfelelően hogyan tájékoztatja a gyermek állapotáról szülőt illetve bölcsőde orvosát, védőnőjét. Az etikai szabályokat ismeri és betartja. </w:t>
            </w:r>
          </w:p>
        </w:tc>
        <w:tc>
          <w:tcPr>
            <w:tcW w:w="1180" w:type="pct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</w:p>
        </w:tc>
      </w:tr>
      <w:tr w:rsidR="004832FF" w:rsidRPr="004832FF" w:rsidTr="006E0028">
        <w:trPr>
          <w:trHeight w:val="790"/>
          <w:jc w:val="center"/>
        </w:trPr>
        <w:tc>
          <w:tcPr>
            <w:tcW w:w="382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demonstrációs termi </w:t>
            </w:r>
            <w:proofErr w:type="gramStart"/>
            <w:r w:rsidRPr="0048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 összegző</w:t>
            </w:r>
            <w:proofErr w:type="gramEnd"/>
            <w:r w:rsidRPr="00483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értékelése</w:t>
            </w:r>
          </w:p>
        </w:tc>
        <w:tc>
          <w:tcPr>
            <w:tcW w:w="1180" w:type="pct"/>
            <w:tcBorders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832FF" w:rsidRPr="004832FF" w:rsidRDefault="004832FF" w:rsidP="004832F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32F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</w:t>
            </w:r>
          </w:p>
        </w:tc>
      </w:tr>
    </w:tbl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32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félévi jegy számításának módja: </w:t>
      </w:r>
    </w:p>
    <w:p w:rsid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jeles</w:t>
      </w:r>
      <w:proofErr w:type="gram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(5) értékelést kap az a hallgató, akinek </w:t>
      </w:r>
      <w:proofErr w:type="spell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összpontjainak</w:t>
      </w:r>
      <w:proofErr w:type="spell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90 - 100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jó</w:t>
      </w:r>
      <w:proofErr w:type="gram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értékelést kap az a hallgató, akinek </w:t>
      </w:r>
      <w:proofErr w:type="spell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összpontjainak</w:t>
      </w:r>
      <w:proofErr w:type="spell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77- 89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közepes</w:t>
      </w:r>
      <w:proofErr w:type="gram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(3) értékelést kap az a hallgató, akinek </w:t>
      </w:r>
      <w:proofErr w:type="spell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összpontjainak</w:t>
      </w:r>
      <w:proofErr w:type="spell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64 - 76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elégséges</w:t>
      </w:r>
      <w:proofErr w:type="gram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értékelést kap az a hallgató, akinek </w:t>
      </w:r>
      <w:proofErr w:type="spell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összpontjainak</w:t>
      </w:r>
      <w:proofErr w:type="spell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51 -63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elégtelen</w:t>
      </w:r>
      <w:proofErr w:type="gram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értékelést kap az a hallgató, akinek </w:t>
      </w:r>
      <w:proofErr w:type="spellStart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>összpontjainak</w:t>
      </w:r>
      <w:proofErr w:type="spellEnd"/>
      <w:r w:rsidRPr="004832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nem éri el az 50 pontot</w:t>
      </w:r>
    </w:p>
    <w:p w:rsidR="004832FF" w:rsidRPr="004832FF" w:rsidRDefault="004832FF" w:rsidP="004832F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2FF" w:rsidRPr="004832FF" w:rsidRDefault="004832FF" w:rsidP="004832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2FF" w:rsidRDefault="004832FF">
      <w:pPr>
        <w:rPr>
          <w:b/>
        </w:rPr>
      </w:pPr>
    </w:p>
    <w:sectPr w:rsidR="004832F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314"/>
    <w:multiLevelType w:val="hybridMultilevel"/>
    <w:tmpl w:val="BDDE67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861E4"/>
    <w:multiLevelType w:val="hybridMultilevel"/>
    <w:tmpl w:val="D8944510"/>
    <w:lvl w:ilvl="0" w:tplc="53D8EF4C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0A15"/>
    <w:multiLevelType w:val="hybridMultilevel"/>
    <w:tmpl w:val="E4AE8306"/>
    <w:lvl w:ilvl="0" w:tplc="98849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716E"/>
    <w:multiLevelType w:val="hybridMultilevel"/>
    <w:tmpl w:val="BCB87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23C04"/>
    <w:multiLevelType w:val="hybridMultilevel"/>
    <w:tmpl w:val="B122D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F7D"/>
    <w:multiLevelType w:val="hybridMultilevel"/>
    <w:tmpl w:val="1AD0FA32"/>
    <w:lvl w:ilvl="0" w:tplc="2BBE7474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E7E9D"/>
    <w:multiLevelType w:val="hybridMultilevel"/>
    <w:tmpl w:val="E2FA30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59198E"/>
    <w:multiLevelType w:val="hybridMultilevel"/>
    <w:tmpl w:val="C966C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160A0"/>
    <w:multiLevelType w:val="hybridMultilevel"/>
    <w:tmpl w:val="01ECF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D0FDE"/>
    <w:multiLevelType w:val="hybridMultilevel"/>
    <w:tmpl w:val="DEDE74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EE56C1"/>
    <w:multiLevelType w:val="hybridMultilevel"/>
    <w:tmpl w:val="F3CA5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360D3"/>
    <w:multiLevelType w:val="hybridMultilevel"/>
    <w:tmpl w:val="0C5A2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6C"/>
    <w:rsid w:val="000405F4"/>
    <w:rsid w:val="000430E5"/>
    <w:rsid w:val="00053BD5"/>
    <w:rsid w:val="00066361"/>
    <w:rsid w:val="00083963"/>
    <w:rsid w:val="000918CF"/>
    <w:rsid w:val="000A7484"/>
    <w:rsid w:val="00184812"/>
    <w:rsid w:val="001B5C02"/>
    <w:rsid w:val="00213DBA"/>
    <w:rsid w:val="00257D55"/>
    <w:rsid w:val="00274CD5"/>
    <w:rsid w:val="00274E15"/>
    <w:rsid w:val="003052FF"/>
    <w:rsid w:val="00313AFC"/>
    <w:rsid w:val="003304E4"/>
    <w:rsid w:val="00353A14"/>
    <w:rsid w:val="00407FF6"/>
    <w:rsid w:val="0042024B"/>
    <w:rsid w:val="00425271"/>
    <w:rsid w:val="004367EA"/>
    <w:rsid w:val="00466195"/>
    <w:rsid w:val="004832FF"/>
    <w:rsid w:val="004B7F5B"/>
    <w:rsid w:val="00517356"/>
    <w:rsid w:val="0052572A"/>
    <w:rsid w:val="0055345A"/>
    <w:rsid w:val="005811A8"/>
    <w:rsid w:val="005C1E5F"/>
    <w:rsid w:val="0062547B"/>
    <w:rsid w:val="00627482"/>
    <w:rsid w:val="0067468E"/>
    <w:rsid w:val="006D619D"/>
    <w:rsid w:val="006F02FE"/>
    <w:rsid w:val="007A41A7"/>
    <w:rsid w:val="007A671F"/>
    <w:rsid w:val="007C10C2"/>
    <w:rsid w:val="007E796C"/>
    <w:rsid w:val="00804E95"/>
    <w:rsid w:val="00843C00"/>
    <w:rsid w:val="008561A3"/>
    <w:rsid w:val="008600B8"/>
    <w:rsid w:val="00864918"/>
    <w:rsid w:val="00885DEE"/>
    <w:rsid w:val="008860DB"/>
    <w:rsid w:val="008C40CB"/>
    <w:rsid w:val="0093745B"/>
    <w:rsid w:val="009514CB"/>
    <w:rsid w:val="00982CE7"/>
    <w:rsid w:val="009B3028"/>
    <w:rsid w:val="009D258E"/>
    <w:rsid w:val="00A6122C"/>
    <w:rsid w:val="00A6397D"/>
    <w:rsid w:val="00A70031"/>
    <w:rsid w:val="00A76F8E"/>
    <w:rsid w:val="00AB75A7"/>
    <w:rsid w:val="00AD29D7"/>
    <w:rsid w:val="00B01C32"/>
    <w:rsid w:val="00BA46B5"/>
    <w:rsid w:val="00C6431E"/>
    <w:rsid w:val="00C97BF1"/>
    <w:rsid w:val="00CA225A"/>
    <w:rsid w:val="00CB54FB"/>
    <w:rsid w:val="00CE48B3"/>
    <w:rsid w:val="00DE1B22"/>
    <w:rsid w:val="00E64788"/>
    <w:rsid w:val="00EB1D43"/>
    <w:rsid w:val="00EB25D5"/>
    <w:rsid w:val="00EC719E"/>
    <w:rsid w:val="00EE6AFD"/>
    <w:rsid w:val="00EF4D14"/>
    <w:rsid w:val="00F0076E"/>
    <w:rsid w:val="00F159EF"/>
    <w:rsid w:val="00F83584"/>
    <w:rsid w:val="00F85B5D"/>
    <w:rsid w:val="00FA47C3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1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9F77F6"/>
    <w:rPr>
      <w:color w:val="0000FF"/>
      <w:u w:val="single"/>
    </w:rPr>
  </w:style>
  <w:style w:type="character" w:customStyle="1" w:styleId="ListLabel1">
    <w:name w:val="ListLabel 1"/>
    <w:rPr>
      <w:rFonts w:cs="Ottawa"/>
      <w:color w:val="000000"/>
      <w:sz w:val="2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alibri"/>
      <w:b w:val="0"/>
    </w:rPr>
  </w:style>
  <w:style w:type="character" w:customStyle="1" w:styleId="ListLabel5">
    <w:name w:val="ListLabel 5"/>
    <w:rPr>
      <w:rFonts w:cs="Calibri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5014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61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basedOn w:val="Bekezdsalapbettpusa"/>
    <w:uiPriority w:val="99"/>
    <w:unhideWhenUsed/>
    <w:rsid w:val="009F77F6"/>
    <w:rPr>
      <w:color w:val="0000FF"/>
      <w:u w:val="single"/>
    </w:rPr>
  </w:style>
  <w:style w:type="character" w:customStyle="1" w:styleId="ListLabel1">
    <w:name w:val="ListLabel 1"/>
    <w:rPr>
      <w:rFonts w:cs="Ottawa"/>
      <w:color w:val="000000"/>
      <w:sz w:val="23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rPr>
      <w:rFonts w:cs="Calibri"/>
      <w:b w:val="0"/>
    </w:rPr>
  </w:style>
  <w:style w:type="character" w:customStyle="1" w:styleId="ListLabel5">
    <w:name w:val="ListLabel 5"/>
    <w:rPr>
      <w:rFonts w:cs="Calibri"/>
    </w:rPr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5014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1305-D524-4E48-B8A3-E7CA6BC0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1270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tktk</dc:creator>
  <cp:lastModifiedBy>Fürné Mosoni Anita</cp:lastModifiedBy>
  <cp:revision>5</cp:revision>
  <dcterms:created xsi:type="dcterms:W3CDTF">2017-01-16T13:02:00Z</dcterms:created>
  <dcterms:modified xsi:type="dcterms:W3CDTF">2017-01-20T12:18:00Z</dcterms:modified>
  <dc:language>hu-HU</dc:language>
</cp:coreProperties>
</file>